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0CB" w:rsidRDefault="00814CCD">
      <w:pPr>
        <w:ind w:firstLine="1276"/>
        <w:jc w:val="center"/>
        <w:rPr>
          <w:rFonts w:ascii="Times New Roman" w:hAnsi="Times New Roman" w:cs="Times New Roman"/>
          <w:b/>
          <w:sz w:val="18"/>
          <w:szCs w:val="18"/>
          <w:lang w:val="ru-RU"/>
        </w:rPr>
      </w:pPr>
      <w:r>
        <w:rPr>
          <w:rFonts w:ascii="Times New Roman" w:hAnsi="Times New Roman" w:cs="Times New Roman"/>
          <w:b/>
          <w:sz w:val="18"/>
          <w:szCs w:val="18"/>
          <w:lang w:val="ru-RU"/>
        </w:rPr>
        <w:t>6. Правила транспортировки и хранения</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6.1 Условия транспортирования светильников в части воздействия механических факторов по группе</w:t>
      </w:r>
      <w:proofErr w:type="gramStart"/>
      <w:r>
        <w:rPr>
          <w:rFonts w:ascii="Times New Roman" w:hAnsi="Times New Roman" w:cs="Times New Roman"/>
          <w:sz w:val="18"/>
          <w:szCs w:val="18"/>
          <w:lang w:val="ru-RU"/>
        </w:rPr>
        <w:t xml:space="preserve"> Ж</w:t>
      </w:r>
      <w:proofErr w:type="gramEnd"/>
      <w:r>
        <w:rPr>
          <w:rFonts w:ascii="Times New Roman" w:hAnsi="Times New Roman" w:cs="Times New Roman"/>
          <w:sz w:val="18"/>
          <w:szCs w:val="18"/>
          <w:lang w:val="ru-RU"/>
        </w:rPr>
        <w:t xml:space="preserve"> ГОСТ 23216-78 в том числе в части воздействия климатических </w:t>
      </w:r>
      <w:proofErr w:type="spellStart"/>
      <w:r>
        <w:rPr>
          <w:rFonts w:ascii="Times New Roman" w:hAnsi="Times New Roman" w:cs="Times New Roman"/>
          <w:sz w:val="18"/>
          <w:szCs w:val="18"/>
          <w:lang w:val="ru-RU"/>
        </w:rPr>
        <w:t>факторов-по</w:t>
      </w:r>
      <w:proofErr w:type="spellEnd"/>
      <w:r>
        <w:rPr>
          <w:rFonts w:ascii="Times New Roman" w:hAnsi="Times New Roman" w:cs="Times New Roman"/>
          <w:sz w:val="18"/>
          <w:szCs w:val="18"/>
          <w:lang w:val="ru-RU"/>
        </w:rPr>
        <w:t xml:space="preserve"> группе условий хранения 5 ГОСТ 15150-69.</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6.2 Условия хранения светильников по группе условий хранения 1 ГОСТ 15150-69 на срок хранения 1 год. Изделия в упаковке допускают хранение на стеллажах стопками не более 6 шт., в условиях, исключающих нефтепродуктов и агрессивных сред, на расстоянии не менее одного метра от отопительных и нагревательных приборов.</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6.3 Изделия транспортируются в штатной таре любым видом транспорта при условии  защиты их от механических повреждений и непосредственного воздействия атмосферных осадков.</w:t>
      </w:r>
    </w:p>
    <w:p w:rsidR="003C00CB" w:rsidRDefault="00814CCD">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7 Подготовка к работе</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7.1</w:t>
      </w:r>
      <w:proofErr w:type="gramStart"/>
      <w:r>
        <w:rPr>
          <w:rFonts w:ascii="Times New Roman" w:hAnsi="Times New Roman" w:cs="Times New Roman"/>
          <w:sz w:val="18"/>
          <w:szCs w:val="18"/>
        </w:rPr>
        <w:t> </w:t>
      </w:r>
      <w:r>
        <w:rPr>
          <w:rFonts w:ascii="Times New Roman" w:hAnsi="Times New Roman" w:cs="Times New Roman"/>
          <w:sz w:val="18"/>
          <w:szCs w:val="18"/>
          <w:lang w:val="ru-RU"/>
        </w:rPr>
        <w:t>П</w:t>
      </w:r>
      <w:proofErr w:type="gramEnd"/>
      <w:r>
        <w:rPr>
          <w:rFonts w:ascii="Times New Roman" w:hAnsi="Times New Roman" w:cs="Times New Roman"/>
          <w:sz w:val="18"/>
          <w:szCs w:val="18"/>
          <w:lang w:val="ru-RU"/>
        </w:rPr>
        <w:t>роизвести монтаж светильника на назначенное место.</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7.2</w:t>
      </w:r>
      <w:proofErr w:type="gramStart"/>
      <w:r>
        <w:rPr>
          <w:rFonts w:ascii="Times New Roman" w:hAnsi="Times New Roman" w:cs="Times New Roman"/>
          <w:sz w:val="18"/>
          <w:szCs w:val="18"/>
        </w:rPr>
        <w:t> </w:t>
      </w:r>
      <w:r>
        <w:rPr>
          <w:rFonts w:ascii="Times New Roman" w:hAnsi="Times New Roman" w:cs="Times New Roman"/>
          <w:sz w:val="18"/>
          <w:szCs w:val="18"/>
          <w:lang w:val="ru-RU"/>
        </w:rPr>
        <w:t>П</w:t>
      </w:r>
      <w:proofErr w:type="gramEnd"/>
      <w:r>
        <w:rPr>
          <w:rFonts w:ascii="Times New Roman" w:hAnsi="Times New Roman" w:cs="Times New Roman"/>
          <w:sz w:val="18"/>
          <w:szCs w:val="18"/>
          <w:lang w:val="ru-RU"/>
        </w:rPr>
        <w:t>роизвести подключение заземляющего и питающего проводника согласно маркировки.</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7.3</w:t>
      </w:r>
      <w:proofErr w:type="gramStart"/>
      <w:r>
        <w:rPr>
          <w:rFonts w:ascii="Times New Roman" w:hAnsi="Times New Roman" w:cs="Times New Roman"/>
          <w:sz w:val="18"/>
          <w:szCs w:val="18"/>
        </w:rPr>
        <w:t> </w:t>
      </w:r>
      <w:r>
        <w:rPr>
          <w:rFonts w:ascii="Times New Roman" w:hAnsi="Times New Roman" w:cs="Times New Roman"/>
          <w:sz w:val="18"/>
          <w:szCs w:val="18"/>
          <w:lang w:val="ru-RU"/>
        </w:rPr>
        <w:t>У</w:t>
      </w:r>
      <w:proofErr w:type="gramEnd"/>
      <w:r>
        <w:rPr>
          <w:rFonts w:ascii="Times New Roman" w:hAnsi="Times New Roman" w:cs="Times New Roman"/>
          <w:sz w:val="18"/>
          <w:szCs w:val="18"/>
          <w:lang w:val="ru-RU"/>
        </w:rPr>
        <w:t>бедиться в работоспособности светильника.</w:t>
      </w:r>
    </w:p>
    <w:p w:rsidR="003C00CB" w:rsidRDefault="003C00CB">
      <w:pPr>
        <w:ind w:firstLine="426"/>
        <w:jc w:val="both"/>
        <w:rPr>
          <w:rFonts w:ascii="Times New Roman" w:hAnsi="Times New Roman" w:cs="Times New Roman"/>
          <w:sz w:val="18"/>
          <w:szCs w:val="18"/>
          <w:lang w:val="ru-RU"/>
        </w:rPr>
      </w:pPr>
    </w:p>
    <w:p w:rsidR="003C00CB" w:rsidRDefault="00814CCD">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8 Обслуживание светильников</w:t>
      </w:r>
    </w:p>
    <w:p w:rsidR="003C00CB" w:rsidRDefault="00814CCD">
      <w:pPr>
        <w:ind w:firstLine="426"/>
        <w:rPr>
          <w:rFonts w:ascii="Times New Roman" w:hAnsi="Times New Roman" w:cs="Times New Roman"/>
          <w:sz w:val="18"/>
          <w:szCs w:val="18"/>
          <w:lang w:val="ru-RU"/>
        </w:rPr>
      </w:pPr>
      <w:r>
        <w:rPr>
          <w:rFonts w:ascii="Times New Roman" w:hAnsi="Times New Roman" w:cs="Times New Roman"/>
          <w:sz w:val="18"/>
          <w:szCs w:val="18"/>
          <w:lang w:val="ru-RU"/>
        </w:rPr>
        <w:t>8.1</w:t>
      </w:r>
      <w:proofErr w:type="gramStart"/>
      <w:r>
        <w:rPr>
          <w:rFonts w:ascii="Times New Roman" w:hAnsi="Times New Roman" w:cs="Times New Roman"/>
          <w:sz w:val="18"/>
          <w:szCs w:val="18"/>
          <w:lang w:val="ru-RU"/>
        </w:rPr>
        <w:t xml:space="preserve"> О</w:t>
      </w:r>
      <w:proofErr w:type="gramEnd"/>
      <w:r>
        <w:rPr>
          <w:rFonts w:ascii="Times New Roman" w:hAnsi="Times New Roman" w:cs="Times New Roman"/>
          <w:sz w:val="18"/>
          <w:szCs w:val="18"/>
          <w:lang w:val="ru-RU"/>
        </w:rPr>
        <w:t>тключить светильник.</w:t>
      </w:r>
    </w:p>
    <w:p w:rsidR="003C00CB" w:rsidRDefault="00814CCD">
      <w:pPr>
        <w:ind w:firstLine="426"/>
        <w:rPr>
          <w:rFonts w:ascii="Times New Roman" w:hAnsi="Times New Roman" w:cs="Times New Roman"/>
          <w:sz w:val="18"/>
          <w:szCs w:val="18"/>
          <w:lang w:val="ru-RU"/>
        </w:rPr>
      </w:pPr>
      <w:r>
        <w:rPr>
          <w:rFonts w:ascii="Times New Roman" w:hAnsi="Times New Roman" w:cs="Times New Roman"/>
          <w:sz w:val="18"/>
          <w:szCs w:val="18"/>
          <w:lang w:val="ru-RU"/>
        </w:rPr>
        <w:t>8.2</w:t>
      </w:r>
      <w:proofErr w:type="gramStart"/>
      <w:r>
        <w:rPr>
          <w:rFonts w:ascii="Times New Roman" w:hAnsi="Times New Roman" w:cs="Times New Roman"/>
          <w:sz w:val="18"/>
          <w:szCs w:val="18"/>
          <w:lang w:val="ru-RU"/>
        </w:rPr>
        <w:t xml:space="preserve"> П</w:t>
      </w:r>
      <w:proofErr w:type="gramEnd"/>
      <w:r>
        <w:rPr>
          <w:rFonts w:ascii="Times New Roman" w:hAnsi="Times New Roman" w:cs="Times New Roman"/>
          <w:sz w:val="18"/>
          <w:szCs w:val="18"/>
          <w:lang w:val="ru-RU"/>
        </w:rPr>
        <w:t>ри необходимости (зависит от степени загрязнения) удалить пыль с поверхности светильника (светильник должен быть выключен) мягкой, влажной салфеткой или обдуть сжатым воздухом, не допускается применение чистящих средств, содержащих абразивы, растворители, едкие щелочи.  Дополнительного обслуживания не требуется. Дополнительного обслуживания не требуется.</w:t>
      </w:r>
    </w:p>
    <w:p w:rsidR="003C00CB" w:rsidRDefault="00814CCD">
      <w:pPr>
        <w:ind w:firstLine="426"/>
        <w:rPr>
          <w:rFonts w:ascii="Times New Roman" w:hAnsi="Times New Roman" w:cs="Times New Roman"/>
          <w:b/>
          <w:sz w:val="18"/>
          <w:szCs w:val="18"/>
          <w:lang w:val="ru-RU"/>
        </w:rPr>
      </w:pPr>
      <w:r>
        <w:rPr>
          <w:rFonts w:ascii="Times New Roman" w:hAnsi="Times New Roman" w:cs="Times New Roman"/>
          <w:sz w:val="18"/>
          <w:szCs w:val="18"/>
          <w:lang w:val="ru-RU"/>
        </w:rPr>
        <w:t>Для получения более подробной информации следует обратиться на электронную почту завода – изготовителя.</w:t>
      </w:r>
    </w:p>
    <w:p w:rsidR="003C00CB" w:rsidRDefault="00814CCD">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9 Указание мер безопасности</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9.1</w:t>
      </w:r>
      <w:r>
        <w:rPr>
          <w:rFonts w:ascii="Times New Roman" w:hAnsi="Times New Roman" w:cs="Times New Roman"/>
          <w:sz w:val="18"/>
          <w:szCs w:val="18"/>
        </w:rPr>
        <w:t> </w:t>
      </w:r>
      <w:r>
        <w:rPr>
          <w:rFonts w:ascii="Times New Roman" w:hAnsi="Times New Roman" w:cs="Times New Roman"/>
          <w:sz w:val="18"/>
          <w:szCs w:val="18"/>
          <w:lang w:val="ru-RU"/>
        </w:rPr>
        <w:t>Монтаж и обслуживание светильников необходимо проводить при отключенной электрической сети.</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9.2</w:t>
      </w:r>
      <w:r>
        <w:rPr>
          <w:rFonts w:ascii="Times New Roman" w:hAnsi="Times New Roman" w:cs="Times New Roman"/>
          <w:sz w:val="18"/>
          <w:szCs w:val="18"/>
        </w:rPr>
        <w:t> </w:t>
      </w:r>
      <w:r>
        <w:rPr>
          <w:rFonts w:ascii="Times New Roman" w:hAnsi="Times New Roman" w:cs="Times New Roman"/>
          <w:sz w:val="18"/>
          <w:szCs w:val="18"/>
          <w:lang w:val="ru-RU"/>
        </w:rPr>
        <w:t>Регулярно проверяйте электрические соединения и целостность электропроводки. Подключение светильника к поврежденной электропроводке запрещено.</w:t>
      </w:r>
    </w:p>
    <w:p w:rsidR="003C00CB" w:rsidRDefault="00814CCD">
      <w:pPr>
        <w:ind w:firstLine="426"/>
        <w:jc w:val="both"/>
        <w:rPr>
          <w:rFonts w:ascii="Times New Roman" w:hAnsi="Times New Roman" w:cs="Times New Roman"/>
          <w:sz w:val="18"/>
          <w:szCs w:val="18"/>
          <w:lang w:val="ru-RU"/>
        </w:rPr>
      </w:pPr>
      <w:proofErr w:type="gramStart"/>
      <w:r>
        <w:rPr>
          <w:rFonts w:ascii="Times New Roman" w:hAnsi="Times New Roman" w:cs="Times New Roman"/>
          <w:sz w:val="18"/>
          <w:szCs w:val="18"/>
          <w:lang w:val="ru-RU"/>
        </w:rPr>
        <w:t>9.3</w:t>
      </w:r>
      <w:r>
        <w:rPr>
          <w:rFonts w:ascii="Times New Roman" w:hAnsi="Times New Roman" w:cs="Times New Roman"/>
          <w:sz w:val="18"/>
          <w:szCs w:val="18"/>
        </w:rPr>
        <w:t> </w:t>
      </w:r>
      <w:r>
        <w:rPr>
          <w:rFonts w:ascii="Times New Roman" w:hAnsi="Times New Roman" w:cs="Times New Roman"/>
          <w:sz w:val="18"/>
          <w:szCs w:val="18"/>
          <w:lang w:val="ru-RU"/>
        </w:rPr>
        <w:t>Включение светильников в электрическую сеть с параметрами, отличающимися от указанных в разделе 2 настоящего паспорта, запрещается.</w:t>
      </w:r>
      <w:proofErr w:type="gramEnd"/>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9.4</w:t>
      </w:r>
      <w:proofErr w:type="gramStart"/>
      <w:r>
        <w:rPr>
          <w:rFonts w:ascii="Times New Roman" w:hAnsi="Times New Roman" w:cs="Times New Roman"/>
          <w:sz w:val="18"/>
          <w:szCs w:val="18"/>
        </w:rPr>
        <w:t> </w:t>
      </w:r>
      <w:r>
        <w:rPr>
          <w:rFonts w:ascii="Times New Roman" w:hAnsi="Times New Roman" w:cs="Times New Roman"/>
          <w:sz w:val="18"/>
          <w:szCs w:val="18"/>
          <w:lang w:val="ru-RU"/>
        </w:rPr>
        <w:t>З</w:t>
      </w:r>
      <w:proofErr w:type="gramEnd"/>
      <w:r>
        <w:rPr>
          <w:rFonts w:ascii="Times New Roman" w:hAnsi="Times New Roman" w:cs="Times New Roman"/>
          <w:sz w:val="18"/>
          <w:szCs w:val="18"/>
          <w:lang w:val="ru-RU"/>
        </w:rPr>
        <w:t>апрещается самостоятельно ремонтировать светильник.</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9.5</w:t>
      </w:r>
      <w:r>
        <w:rPr>
          <w:rFonts w:ascii="Times New Roman" w:hAnsi="Times New Roman" w:cs="Times New Roman"/>
          <w:sz w:val="18"/>
          <w:szCs w:val="18"/>
        </w:rPr>
        <w:t> </w:t>
      </w:r>
      <w:r>
        <w:rPr>
          <w:rFonts w:ascii="Times New Roman" w:hAnsi="Times New Roman" w:cs="Times New Roman"/>
          <w:sz w:val="18"/>
          <w:szCs w:val="18"/>
          <w:lang w:val="ru-RU"/>
        </w:rPr>
        <w:t>Монтаж светильника должны производить лица, имеющие разрешение на данный тип работ.</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9.6</w:t>
      </w:r>
      <w:proofErr w:type="gramStart"/>
      <w:r>
        <w:rPr>
          <w:rFonts w:ascii="Times New Roman" w:hAnsi="Times New Roman" w:cs="Times New Roman"/>
          <w:sz w:val="18"/>
          <w:szCs w:val="18"/>
        </w:rPr>
        <w:t> </w:t>
      </w:r>
      <w:r>
        <w:rPr>
          <w:rFonts w:ascii="Times New Roman" w:hAnsi="Times New Roman" w:cs="Times New Roman"/>
          <w:b/>
          <w:sz w:val="18"/>
          <w:szCs w:val="18"/>
          <w:lang w:val="ru-RU"/>
        </w:rPr>
        <w:t>И</w:t>
      </w:r>
      <w:proofErr w:type="gramEnd"/>
      <w:r>
        <w:rPr>
          <w:rFonts w:ascii="Times New Roman" w:hAnsi="Times New Roman" w:cs="Times New Roman"/>
          <w:b/>
          <w:sz w:val="18"/>
          <w:szCs w:val="18"/>
          <w:lang w:val="ru-RU"/>
        </w:rPr>
        <w:t>збегать прямого попадания света в глаза.</w:t>
      </w:r>
    </w:p>
    <w:p w:rsidR="003C00CB" w:rsidRDefault="003C00CB">
      <w:pPr>
        <w:ind w:firstLine="426"/>
        <w:jc w:val="center"/>
        <w:rPr>
          <w:rFonts w:ascii="Times New Roman" w:hAnsi="Times New Roman" w:cs="Times New Roman"/>
          <w:b/>
          <w:sz w:val="18"/>
          <w:szCs w:val="18"/>
          <w:lang w:val="ru-RU"/>
        </w:rPr>
      </w:pPr>
    </w:p>
    <w:p w:rsidR="003C00CB" w:rsidRDefault="00814CCD">
      <w:pPr>
        <w:ind w:firstLine="426"/>
        <w:jc w:val="center"/>
        <w:rPr>
          <w:rFonts w:ascii="Times New Roman" w:hAnsi="Times New Roman" w:cs="Times New Roman"/>
          <w:b/>
          <w:sz w:val="18"/>
          <w:szCs w:val="18"/>
          <w:lang w:val="ru-RU"/>
        </w:rPr>
      </w:pPr>
      <w:r>
        <w:rPr>
          <w:rFonts w:ascii="Times New Roman" w:hAnsi="Times New Roman" w:cs="Times New Roman"/>
          <w:b/>
          <w:sz w:val="18"/>
          <w:szCs w:val="18"/>
          <w:lang w:val="ru-RU"/>
        </w:rPr>
        <w:t>10 Сведения об утилизации</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Светильники не содержат дорогостоящих или токсичных материалов и комплектующих деталей, требующих специальной утилизации. Утилизацию произвести в соответствии с положением по утилизации бытовых отходов, действующем на данной территории.</w:t>
      </w:r>
    </w:p>
    <w:p w:rsidR="003C00CB" w:rsidRDefault="003C00CB">
      <w:pPr>
        <w:ind w:firstLine="426"/>
        <w:jc w:val="both"/>
        <w:rPr>
          <w:rFonts w:ascii="Times New Roman" w:hAnsi="Times New Roman" w:cs="Times New Roman"/>
          <w:sz w:val="18"/>
          <w:szCs w:val="18"/>
          <w:lang w:val="ru-RU"/>
        </w:rPr>
      </w:pPr>
    </w:p>
    <w:p w:rsidR="003C00CB" w:rsidRDefault="00814CCD">
      <w:pPr>
        <w:pStyle w:val="Heading2"/>
        <w:tabs>
          <w:tab w:val="left" w:pos="2379"/>
        </w:tabs>
        <w:spacing w:before="2"/>
        <w:ind w:left="0" w:firstLine="0"/>
        <w:jc w:val="center"/>
        <w:rPr>
          <w:rFonts w:ascii="Times New Roman" w:hAnsi="Times New Roman" w:cs="Times New Roman"/>
          <w:sz w:val="18"/>
          <w:szCs w:val="18"/>
          <w:lang w:val="ru-RU"/>
        </w:rPr>
      </w:pPr>
      <w:r>
        <w:rPr>
          <w:rFonts w:ascii="Times New Roman" w:hAnsi="Times New Roman" w:cs="Times New Roman"/>
          <w:sz w:val="18"/>
          <w:szCs w:val="18"/>
          <w:lang w:val="ru-RU"/>
        </w:rPr>
        <w:t>11. Свидетельство о</w:t>
      </w:r>
      <w:r>
        <w:rPr>
          <w:rFonts w:ascii="Times New Roman" w:hAnsi="Times New Roman" w:cs="Times New Roman"/>
          <w:spacing w:val="5"/>
          <w:sz w:val="18"/>
          <w:szCs w:val="18"/>
          <w:lang w:val="ru-RU"/>
        </w:rPr>
        <w:t xml:space="preserve"> </w:t>
      </w:r>
      <w:r>
        <w:rPr>
          <w:rFonts w:ascii="Times New Roman" w:hAnsi="Times New Roman" w:cs="Times New Roman"/>
          <w:sz w:val="18"/>
          <w:szCs w:val="18"/>
          <w:lang w:val="ru-RU"/>
        </w:rPr>
        <w:t>приемке:</w:t>
      </w:r>
    </w:p>
    <w:p w:rsidR="003C00CB" w:rsidRDefault="003C00CB">
      <w:pPr>
        <w:pStyle w:val="Heading2"/>
        <w:tabs>
          <w:tab w:val="left" w:pos="2379"/>
        </w:tabs>
        <w:spacing w:before="2"/>
        <w:ind w:left="0" w:firstLine="0"/>
        <w:jc w:val="center"/>
        <w:rPr>
          <w:rFonts w:ascii="Times New Roman" w:hAnsi="Times New Roman" w:cs="Times New Roman"/>
          <w:sz w:val="18"/>
          <w:szCs w:val="18"/>
          <w:lang w:val="ru-RU"/>
        </w:rPr>
      </w:pPr>
    </w:p>
    <w:p w:rsidR="003C00CB" w:rsidRDefault="00814CCD">
      <w:pPr>
        <w:ind w:right="132" w:firstLine="426"/>
        <w:rPr>
          <w:rFonts w:ascii="Times New Roman" w:hAnsi="Times New Roman" w:cs="Times New Roman"/>
          <w:sz w:val="18"/>
          <w:lang w:val="ru-RU"/>
        </w:rPr>
      </w:pPr>
      <w:r>
        <w:rPr>
          <w:rFonts w:ascii="Times New Roman" w:hAnsi="Times New Roman" w:cs="Times New Roman"/>
          <w:sz w:val="18"/>
          <w:lang w:val="ru-RU"/>
        </w:rPr>
        <w:t>Светильник «</w:t>
      </w:r>
      <w:r>
        <w:rPr>
          <w:rFonts w:ascii="Times New Roman" w:hAnsi="Times New Roman" w:cs="Times New Roman"/>
          <w:bCs/>
          <w:color w:val="000000"/>
          <w:sz w:val="18"/>
          <w:szCs w:val="18"/>
          <w:lang w:val="ru-RU"/>
        </w:rPr>
        <w:t>АС-ДСП-015-_______________________________________________</w:t>
      </w:r>
      <w:r>
        <w:rPr>
          <w:rFonts w:ascii="Times New Roman" w:hAnsi="Times New Roman" w:cs="Times New Roman"/>
          <w:sz w:val="18"/>
          <w:lang w:val="ru-RU"/>
        </w:rPr>
        <w:t xml:space="preserve">» соответствует техническим условиям </w:t>
      </w:r>
      <w:r>
        <w:rPr>
          <w:rFonts w:ascii="Times New Roman" w:hAnsi="Times New Roman" w:cs="Times New Roman"/>
          <w:sz w:val="16"/>
          <w:szCs w:val="16"/>
          <w:lang w:val="ru-RU"/>
        </w:rPr>
        <w:t>ТУ</w:t>
      </w:r>
      <w:r>
        <w:rPr>
          <w:rFonts w:ascii="Times New Roman" w:hAnsi="Times New Roman" w:cs="Times New Roman"/>
          <w:sz w:val="16"/>
          <w:szCs w:val="16"/>
        </w:rPr>
        <w:t> </w:t>
      </w:r>
      <w:r>
        <w:rPr>
          <w:rFonts w:ascii="Times New Roman" w:hAnsi="Times New Roman" w:cs="Times New Roman"/>
          <w:sz w:val="16"/>
          <w:szCs w:val="16"/>
          <w:lang w:val="ru-RU"/>
        </w:rPr>
        <w:t>16</w:t>
      </w:r>
      <w:r>
        <w:rPr>
          <w:rFonts w:ascii="Times New Roman" w:hAnsi="Times New Roman" w:cs="Times New Roman"/>
          <w:sz w:val="16"/>
          <w:szCs w:val="16"/>
          <w:lang w:val="ru-RU"/>
        </w:rPr>
        <w:noBreakHyphen/>
        <w:t>2014</w:t>
      </w:r>
      <w:r>
        <w:rPr>
          <w:rFonts w:ascii="Times New Roman" w:hAnsi="Times New Roman" w:cs="Times New Roman"/>
          <w:sz w:val="16"/>
          <w:szCs w:val="16"/>
        </w:rPr>
        <w:t> </w:t>
      </w:r>
      <w:r>
        <w:rPr>
          <w:rFonts w:ascii="Times New Roman" w:hAnsi="Times New Roman" w:cs="Times New Roman"/>
          <w:sz w:val="16"/>
          <w:szCs w:val="16"/>
          <w:lang w:val="ru-RU"/>
        </w:rPr>
        <w:t>ДБИШ.676112.001</w:t>
      </w:r>
      <w:r>
        <w:rPr>
          <w:rFonts w:ascii="Times New Roman" w:hAnsi="Times New Roman" w:cs="Times New Roman"/>
          <w:sz w:val="16"/>
          <w:szCs w:val="16"/>
        </w:rPr>
        <w:t> </w:t>
      </w:r>
      <w:r>
        <w:rPr>
          <w:rFonts w:ascii="Times New Roman" w:hAnsi="Times New Roman" w:cs="Times New Roman"/>
          <w:sz w:val="16"/>
          <w:szCs w:val="16"/>
          <w:lang w:val="ru-RU"/>
        </w:rPr>
        <w:t xml:space="preserve">ТУ </w:t>
      </w:r>
      <w:r>
        <w:rPr>
          <w:rFonts w:ascii="Times New Roman" w:hAnsi="Times New Roman" w:cs="Times New Roman"/>
          <w:sz w:val="18"/>
          <w:lang w:val="ru-RU"/>
        </w:rPr>
        <w:t>и признан годным</w:t>
      </w:r>
      <w:r>
        <w:rPr>
          <w:rFonts w:ascii="Times New Roman" w:hAnsi="Times New Roman" w:cs="Times New Roman"/>
          <w:spacing w:val="8"/>
          <w:sz w:val="18"/>
          <w:lang w:val="ru-RU"/>
        </w:rPr>
        <w:t xml:space="preserve"> </w:t>
      </w:r>
      <w:r>
        <w:rPr>
          <w:rFonts w:ascii="Times New Roman" w:hAnsi="Times New Roman" w:cs="Times New Roman"/>
          <w:sz w:val="18"/>
          <w:lang w:val="ru-RU"/>
        </w:rPr>
        <w:t>к эксплуатации.</w:t>
      </w:r>
    </w:p>
    <w:p w:rsidR="003C00CB" w:rsidRDefault="00814CCD">
      <w:pPr>
        <w:ind w:firstLine="567"/>
        <w:jc w:val="both"/>
        <w:rPr>
          <w:rFonts w:ascii="Times New Roman" w:hAnsi="Times New Roman" w:cs="Times New Roman"/>
          <w:sz w:val="18"/>
          <w:szCs w:val="18"/>
          <w:lang w:val="ru-RU"/>
        </w:rPr>
      </w:pPr>
      <w:r>
        <w:rPr>
          <w:rFonts w:ascii="Times New Roman" w:hAnsi="Times New Roman" w:cs="Times New Roman"/>
          <w:sz w:val="18"/>
          <w:szCs w:val="18"/>
          <w:lang w:val="ru-RU"/>
        </w:rPr>
        <w:t>Штамп ОТК:_________________________</w:t>
      </w:r>
    </w:p>
    <w:p w:rsidR="003C00CB" w:rsidRDefault="003C00CB">
      <w:pPr>
        <w:jc w:val="both"/>
        <w:rPr>
          <w:rFonts w:ascii="Times New Roman" w:hAnsi="Times New Roman" w:cs="Times New Roman"/>
          <w:sz w:val="18"/>
          <w:szCs w:val="18"/>
          <w:lang w:val="ru-RU"/>
        </w:rPr>
      </w:pPr>
    </w:p>
    <w:p w:rsidR="003C00CB" w:rsidRDefault="00814CCD">
      <w:pPr>
        <w:ind w:firstLine="567"/>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Дата выпуска________________________ </w:t>
      </w:r>
    </w:p>
    <w:p w:rsidR="003C00CB" w:rsidRDefault="003C00CB">
      <w:pPr>
        <w:ind w:firstLine="567"/>
        <w:jc w:val="both"/>
        <w:rPr>
          <w:rFonts w:ascii="Times New Roman" w:hAnsi="Times New Roman" w:cs="Times New Roman"/>
          <w:sz w:val="18"/>
          <w:szCs w:val="18"/>
          <w:lang w:val="ru-RU"/>
        </w:rPr>
      </w:pPr>
    </w:p>
    <w:p w:rsidR="003C00CB" w:rsidRDefault="00814CCD">
      <w:pPr>
        <w:ind w:firstLine="567"/>
        <w:jc w:val="both"/>
        <w:rPr>
          <w:rFonts w:ascii="Times New Roman" w:hAnsi="Times New Roman" w:cs="Times New Roman"/>
          <w:sz w:val="18"/>
          <w:szCs w:val="18"/>
          <w:lang w:val="ru-RU"/>
        </w:rPr>
      </w:pPr>
      <w:r>
        <w:rPr>
          <w:rFonts w:ascii="Times New Roman" w:hAnsi="Times New Roman" w:cs="Times New Roman"/>
          <w:sz w:val="18"/>
          <w:szCs w:val="18"/>
          <w:lang w:val="ru-RU"/>
        </w:rPr>
        <w:t>Дата продажи________________ 20_____г.</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6"/>
        <w:gridCol w:w="966"/>
        <w:gridCol w:w="5446"/>
      </w:tblGrid>
      <w:tr w:rsidR="003C00CB">
        <w:trPr>
          <w:trHeight w:val="1199"/>
        </w:trPr>
        <w:tc>
          <w:tcPr>
            <w:tcW w:w="966" w:type="dxa"/>
          </w:tcPr>
          <w:p w:rsidR="003C00CB" w:rsidRDefault="00814CCD">
            <w:pPr>
              <w:spacing w:before="115"/>
              <w:rPr>
                <w:rFonts w:ascii="Times New Roman" w:hAnsi="Times New Roman" w:cs="Times New Roman"/>
                <w:lang w:val="ru-RU"/>
              </w:rPr>
            </w:pPr>
            <w:r>
              <w:rPr>
                <w:rFonts w:ascii="Times New Roman" w:hAnsi="Times New Roman" w:cs="Times New Roman"/>
                <w:spacing w:val="-1"/>
                <w:sz w:val="18"/>
                <w:lang w:val="ru-RU"/>
              </w:rPr>
              <w:lastRenderedPageBreak/>
              <w:tab/>
              <w:t xml:space="preserve">    </w:t>
            </w:r>
            <w:r>
              <w:rPr>
                <w:rFonts w:ascii="Times New Roman" w:eastAsia="Arial" w:hAnsi="Times New Roman" w:cs="Times New Roman"/>
                <w:position w:val="-7"/>
                <w:sz w:val="20"/>
                <w:szCs w:val="20"/>
                <w:lang w:val="ru-RU" w:eastAsia="ru-RU"/>
              </w:rPr>
              <w:t xml:space="preserve"> </w:t>
            </w:r>
            <w:r w:rsidR="00CA38BB" w:rsidRPr="00CA38BB">
              <w:rPr>
                <w:b/>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50pt;height:50pt;z-index:251654144;visibility:hidden;mso-position-horizontal-relative:text;mso-position-vertical-relative:text" filled="t" stroked="t">
                  <v:stroke joinstyle="round"/>
                  <v:path o:extrusionok="t" gradientshapeok="f" o:connecttype="segments"/>
                  <o:lock v:ext="edit" aspectratio="f" selection="t"/>
                </v:shape>
              </w:pict>
            </w:r>
            <w:r w:rsidR="00CA38BB" w:rsidRPr="00CA38BB">
              <w:rPr>
                <w:b/>
                <w:lang w:val="ru-RU" w:eastAsia="ru-RU"/>
              </w:rPr>
              <w:pict>
                <v:shape id="_x0000_i0" o:spid="_x0000_s1034" type="#_x0000_t75" style="position:absolute;margin-left:5pt;margin-top:9.9pt;width:32.5pt;height:39.1pt;z-index:-251657216;mso-wrap-distance-left:9pt;mso-wrap-distance-top:0;mso-wrap-distance-right:9pt;mso-wrap-distance-bottom:0;mso-position-horizontal:absolute;mso-position-horizontal-relative:text;mso-position-vertical:absolute;mso-position-vertical-relative:text;o:allowoverlap:true; o:allowincell:true" wrapcoords="0 0 0 95787 96921 95787 96921 0 0 0">
                  <v:imagedata r:id="rId8" o:title=""/>
                  <v:path textboxrect="0,0,0,0"/>
                </v:shape>
              </w:pict>
            </w:r>
          </w:p>
        </w:tc>
        <w:tc>
          <w:tcPr>
            <w:tcW w:w="966" w:type="dxa"/>
          </w:tcPr>
          <w:p w:rsidR="003C00CB" w:rsidRDefault="00CA38BB">
            <w:pPr>
              <w:spacing w:before="115"/>
              <w:rPr>
                <w:rFonts w:ascii="Times New Roman" w:hAnsi="Times New Roman" w:cs="Times New Roman"/>
                <w:lang w:val="ru-RU"/>
              </w:rPr>
            </w:pPr>
            <w:r w:rsidRPr="00CA38BB">
              <w:rPr>
                <w:b/>
                <w:lang w:val="ru-RU" w:eastAsia="ru-RU"/>
              </w:rPr>
              <w:pict>
                <v:shape id="_x0000_s1033" type="#_x0000_t75" style="position:absolute;margin-left:0;margin-top:0;width:50pt;height:50pt;z-index:251655168;visibility:hidden;mso-position-horizontal-relative:text;mso-position-vertical-relative:text" filled="t" stroked="t">
                  <v:stroke joinstyle="round"/>
                  <v:path o:extrusionok="t" gradientshapeok="f" o:connecttype="segments"/>
                  <o:lock v:ext="edit" aspectratio="f" selection="t"/>
                </v:shape>
              </w:pict>
            </w:r>
            <w:r w:rsidRPr="00CA38BB">
              <w:rPr>
                <w:b/>
                <w:lang w:val="ru-RU" w:eastAsia="ru-RU"/>
              </w:rPr>
              <w:pict>
                <v:shape id="_x0000_s1032" type="#_x0000_t75" style="position:absolute;margin-left:-5.1pt;margin-top:10pt;width:37.1pt;height:37.1pt;z-index:-251656192;mso-wrap-distance-left:9pt;mso-wrap-distance-top:0;mso-wrap-distance-right:9pt;mso-wrap-distance-bottom:0;mso-position-horizontal:absolute;mso-position-horizontal-relative:text;mso-position-vertical:absolute;mso-position-vertical-relative:text;o:allowoverlap:true; o:allowincell:true" wrapcoords="0 0 0 96903 96903 96903 96903 0 0 0">
                  <v:imagedata r:id="rId9" o:title=""/>
                  <v:path textboxrect="0,0,0,0"/>
                </v:shape>
              </w:pict>
            </w:r>
          </w:p>
        </w:tc>
        <w:tc>
          <w:tcPr>
            <w:tcW w:w="5446" w:type="dxa"/>
          </w:tcPr>
          <w:p w:rsidR="003C00CB" w:rsidRDefault="00814CCD">
            <w:pPr>
              <w:spacing w:before="115"/>
              <w:ind w:left="306"/>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АО «</w:t>
            </w:r>
            <w:proofErr w:type="spellStart"/>
            <w:r>
              <w:rPr>
                <w:rFonts w:ascii="Times New Roman" w:hAnsi="Times New Roman" w:cs="Times New Roman"/>
                <w:color w:val="000000"/>
                <w:sz w:val="20"/>
                <w:szCs w:val="20"/>
                <w:lang w:val="ru-RU"/>
              </w:rPr>
              <w:t>Ашасветотехника</w:t>
            </w:r>
            <w:proofErr w:type="spellEnd"/>
            <w:r>
              <w:rPr>
                <w:rFonts w:ascii="Times New Roman" w:hAnsi="Times New Roman" w:cs="Times New Roman"/>
                <w:color w:val="000000"/>
                <w:sz w:val="20"/>
                <w:szCs w:val="20"/>
                <w:lang w:val="ru-RU"/>
              </w:rPr>
              <w:t>»</w:t>
            </w:r>
          </w:p>
          <w:p w:rsidR="003C00CB" w:rsidRDefault="00814CCD">
            <w:pPr>
              <w:ind w:left="306"/>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456010 Челябинская обл., г. Аша, ул. Ленина д. 2 </w:t>
            </w:r>
          </w:p>
          <w:p w:rsidR="003C00CB" w:rsidRDefault="00814CCD">
            <w:pPr>
              <w:ind w:left="306"/>
              <w:rPr>
                <w:rFonts w:ascii="Times New Roman" w:hAnsi="Times New Roman" w:cs="Times New Roman"/>
                <w:sz w:val="20"/>
                <w:szCs w:val="20"/>
                <w:lang w:val="ru-RU"/>
              </w:rPr>
            </w:pPr>
            <w:r>
              <w:rPr>
                <w:rFonts w:ascii="Times New Roman" w:hAnsi="Times New Roman" w:cs="Times New Roman"/>
                <w:color w:val="000000"/>
                <w:sz w:val="20"/>
                <w:szCs w:val="20"/>
                <w:lang w:val="ru-RU"/>
              </w:rPr>
              <w:t xml:space="preserve">Тел./факс: +7 </w:t>
            </w:r>
            <w:r>
              <w:rPr>
                <w:rFonts w:ascii="Times New Roman" w:hAnsi="Times New Roman" w:cs="Times New Roman"/>
                <w:sz w:val="20"/>
                <w:szCs w:val="20"/>
                <w:lang w:val="ru-RU"/>
              </w:rPr>
              <w:t>(35159) 3-14-73</w:t>
            </w:r>
          </w:p>
          <w:p w:rsidR="003C00CB" w:rsidRPr="00C7778E" w:rsidRDefault="00814CCD">
            <w:pPr>
              <w:ind w:left="306"/>
              <w:rPr>
                <w:rFonts w:ascii="Times New Roman" w:hAnsi="Times New Roman" w:cs="Times New Roman"/>
                <w:sz w:val="20"/>
                <w:szCs w:val="20"/>
              </w:rPr>
            </w:pPr>
            <w:r>
              <w:rPr>
                <w:rFonts w:ascii="Times New Roman" w:hAnsi="Times New Roman" w:cs="Times New Roman"/>
                <w:sz w:val="20"/>
                <w:szCs w:val="20"/>
              </w:rPr>
              <w:t>E</w:t>
            </w:r>
            <w:r w:rsidRPr="00C7778E">
              <w:rPr>
                <w:rFonts w:ascii="Times New Roman" w:hAnsi="Times New Roman" w:cs="Times New Roman"/>
                <w:sz w:val="20"/>
                <w:szCs w:val="20"/>
              </w:rPr>
              <w:t>-</w:t>
            </w:r>
            <w:r>
              <w:rPr>
                <w:rFonts w:ascii="Times New Roman" w:hAnsi="Times New Roman" w:cs="Times New Roman"/>
                <w:sz w:val="20"/>
                <w:szCs w:val="20"/>
              </w:rPr>
              <w:t>mail</w:t>
            </w:r>
            <w:r w:rsidRPr="00C7778E">
              <w:rPr>
                <w:rFonts w:ascii="Times New Roman" w:hAnsi="Times New Roman" w:cs="Times New Roman"/>
                <w:sz w:val="20"/>
                <w:szCs w:val="20"/>
              </w:rPr>
              <w:t xml:space="preserve">: </w:t>
            </w:r>
            <w:hyperlink r:id="rId10" w:history="1">
              <w:r w:rsidR="00C7778E" w:rsidRPr="00641263">
                <w:rPr>
                  <w:rStyle w:val="afa"/>
                  <w:rFonts w:ascii="Times New Roman" w:hAnsi="Times New Roman" w:cs="Times New Roman"/>
                  <w:sz w:val="20"/>
                  <w:szCs w:val="20"/>
                </w:rPr>
                <w:t>info@ashasvet.ru</w:t>
              </w:r>
            </w:hyperlink>
          </w:p>
          <w:p w:rsidR="003C00CB" w:rsidRDefault="00814CCD">
            <w:pPr>
              <w:ind w:left="306"/>
              <w:rPr>
                <w:rFonts w:ascii="Times New Roman" w:hAnsi="Times New Roman" w:cs="Times New Roman"/>
              </w:rPr>
            </w:pPr>
            <w:r>
              <w:rPr>
                <w:rFonts w:ascii="Times New Roman" w:hAnsi="Times New Roman" w:cs="Times New Roman"/>
                <w:sz w:val="20"/>
                <w:szCs w:val="20"/>
              </w:rPr>
              <w:t>www.ashasvet.ru</w:t>
            </w:r>
          </w:p>
        </w:tc>
      </w:tr>
    </w:tbl>
    <w:p w:rsidR="003C00CB" w:rsidRDefault="003C00CB">
      <w:pPr>
        <w:spacing w:before="115"/>
        <w:rPr>
          <w:rFonts w:ascii="Times New Roman" w:hAnsi="Times New Roman" w:cs="Times New Roman"/>
        </w:rPr>
      </w:pPr>
    </w:p>
    <w:p w:rsidR="003C00CB" w:rsidRDefault="003C00CB">
      <w:pPr>
        <w:rPr>
          <w:rFonts w:ascii="Times New Roman" w:eastAsia="Arial" w:hAnsi="Times New Roman" w:cs="Times New Roman"/>
          <w:bCs/>
          <w:sz w:val="20"/>
          <w:szCs w:val="20"/>
        </w:rPr>
      </w:pPr>
    </w:p>
    <w:p w:rsidR="003C00CB" w:rsidRDefault="00814CCD">
      <w:pPr>
        <w:ind w:left="1985" w:right="2004"/>
        <w:jc w:val="center"/>
        <w:rPr>
          <w:rFonts w:ascii="Times New Roman" w:eastAsia="Arial" w:hAnsi="Times New Roman" w:cs="Times New Roman"/>
          <w:sz w:val="30"/>
          <w:szCs w:val="30"/>
          <w:lang w:val="ru-RU"/>
        </w:rPr>
      </w:pPr>
      <w:r>
        <w:rPr>
          <w:rFonts w:ascii="Times New Roman" w:hAnsi="Times New Roman" w:cs="Times New Roman"/>
          <w:sz w:val="30"/>
          <w:lang w:val="ru-RU"/>
        </w:rPr>
        <w:t>ПАСПОРТ</w:t>
      </w:r>
    </w:p>
    <w:p w:rsidR="003C00CB" w:rsidRDefault="00814CCD">
      <w:pPr>
        <w:pStyle w:val="Heading1"/>
        <w:spacing w:before="117"/>
        <w:ind w:left="1985" w:right="2004"/>
        <w:jc w:val="center"/>
        <w:rPr>
          <w:rFonts w:ascii="Times New Roman" w:hAnsi="Times New Roman" w:cs="Times New Roman"/>
          <w:b w:val="0"/>
          <w:lang w:val="ru-RU"/>
        </w:rPr>
      </w:pPr>
      <w:r>
        <w:rPr>
          <w:rFonts w:ascii="Times New Roman" w:hAnsi="Times New Roman" w:cs="Times New Roman"/>
          <w:b w:val="0"/>
          <w:lang w:val="ru-RU"/>
        </w:rPr>
        <w:t>Светодиодный</w:t>
      </w:r>
      <w:r>
        <w:rPr>
          <w:rFonts w:ascii="Times New Roman" w:hAnsi="Times New Roman" w:cs="Times New Roman"/>
          <w:b w:val="0"/>
          <w:spacing w:val="-12"/>
          <w:lang w:val="ru-RU"/>
        </w:rPr>
        <w:t xml:space="preserve"> </w:t>
      </w:r>
      <w:r>
        <w:rPr>
          <w:rFonts w:ascii="Times New Roman" w:hAnsi="Times New Roman" w:cs="Times New Roman"/>
          <w:b w:val="0"/>
          <w:lang w:val="ru-RU"/>
        </w:rPr>
        <w:t xml:space="preserve">светильник серии АС-ДСП-015 </w:t>
      </w:r>
    </w:p>
    <w:p w:rsidR="003C00CB" w:rsidRDefault="00CA38BB">
      <w:pPr>
        <w:pStyle w:val="Heading1"/>
        <w:spacing w:before="117"/>
        <w:ind w:left="1985" w:right="2004"/>
        <w:jc w:val="center"/>
        <w:rPr>
          <w:rFonts w:ascii="Times New Roman" w:hAnsi="Times New Roman" w:cs="Times New Roman"/>
          <w:b w:val="0"/>
          <w:lang w:val="ru-RU"/>
        </w:rPr>
      </w:pPr>
      <w:r w:rsidRPr="00CA38BB">
        <w:pict>
          <v:shape id="_x0000_s1031"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sidRPr="00CA38BB">
        <w:pict>
          <v:shape id="_x0000_s1030" type="#_x0000_t75" style="position:absolute;left:0;text-align:left;margin-left:29.8pt;margin-top:12.2pt;width:280.3pt;height:167.2pt;z-index:251661312;mso-wrap-distance-left:9pt;mso-wrap-distance-top:0;mso-wrap-distance-right:9pt;mso-wrap-distance-bottom:0;mso-position-horizontal:absolute;mso-position-horizontal-relative:text;mso-position-vertical:absolute;mso-position-vertical-relative:text;o:allowoverlap:true; o:allowincell:true">
            <v:imagedata r:id="rId11" o:title=""/>
            <v:path textboxrect="0,0,0,0"/>
          </v:shape>
        </w:pict>
      </w:r>
    </w:p>
    <w:p w:rsidR="003C00CB" w:rsidRDefault="003C00CB">
      <w:pPr>
        <w:pStyle w:val="Heading1"/>
        <w:spacing w:before="117"/>
        <w:ind w:left="1985" w:right="2004"/>
        <w:jc w:val="center"/>
        <w:rPr>
          <w:rFonts w:ascii="Times New Roman" w:hAnsi="Times New Roman" w:cs="Times New Roman"/>
          <w:b w:val="0"/>
          <w:bCs w:val="0"/>
          <w:lang w:val="ru-RU"/>
        </w:rPr>
      </w:pPr>
    </w:p>
    <w:p w:rsidR="003C00CB" w:rsidRDefault="003C00CB">
      <w:pPr>
        <w:rPr>
          <w:rFonts w:ascii="Times New Roman" w:eastAsia="Arial" w:hAnsi="Times New Roman" w:cs="Times New Roman"/>
          <w:bCs/>
          <w:sz w:val="24"/>
          <w:szCs w:val="24"/>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3C00CB">
      <w:pPr>
        <w:spacing w:line="480" w:lineRule="auto"/>
        <w:ind w:right="132"/>
        <w:jc w:val="center"/>
        <w:rPr>
          <w:rFonts w:ascii="Times New Roman" w:hAnsi="Times New Roman" w:cs="Times New Roman"/>
          <w:sz w:val="20"/>
          <w:szCs w:val="20"/>
          <w:lang w:val="ru-RU"/>
        </w:rPr>
      </w:pPr>
    </w:p>
    <w:p w:rsidR="003C00CB" w:rsidRDefault="00814CCD">
      <w:pPr>
        <w:spacing w:line="480" w:lineRule="auto"/>
        <w:ind w:right="132"/>
        <w:jc w:val="center"/>
        <w:rPr>
          <w:rFonts w:ascii="Times New Roman" w:hAnsi="Times New Roman" w:cs="Times New Roman"/>
          <w:sz w:val="20"/>
          <w:szCs w:val="20"/>
          <w:lang w:val="ru-RU"/>
        </w:rPr>
      </w:pPr>
      <w:r>
        <w:rPr>
          <w:rFonts w:ascii="Times New Roman" w:hAnsi="Times New Roman" w:cs="Times New Roman"/>
          <w:sz w:val="20"/>
          <w:szCs w:val="20"/>
        </w:rPr>
        <w:t>ТУ 16</w:t>
      </w:r>
      <w:r>
        <w:rPr>
          <w:rFonts w:ascii="Times New Roman" w:hAnsi="Times New Roman" w:cs="Times New Roman"/>
          <w:sz w:val="20"/>
          <w:szCs w:val="20"/>
        </w:rPr>
        <w:noBreakHyphen/>
        <w:t>2014 ДБИШ.676112.001 ТУ</w:t>
      </w:r>
    </w:p>
    <w:tbl>
      <w:tblPr>
        <w:tblStyle w:val="af7"/>
        <w:tblW w:w="0" w:type="auto"/>
        <w:tblBorders>
          <w:top w:val="single" w:sz="8" w:space="0" w:color="auto"/>
          <w:left w:val="single" w:sz="8" w:space="0" w:color="auto"/>
          <w:bottom w:val="single" w:sz="8" w:space="0" w:color="auto"/>
          <w:right w:val="single" w:sz="8" w:space="0" w:color="auto"/>
        </w:tblBorders>
        <w:tblLook w:val="04A0"/>
      </w:tblPr>
      <w:tblGrid>
        <w:gridCol w:w="1489"/>
        <w:gridCol w:w="1489"/>
        <w:gridCol w:w="1489"/>
        <w:gridCol w:w="1489"/>
        <w:gridCol w:w="1489"/>
      </w:tblGrid>
      <w:tr w:rsidR="003C00CB">
        <w:tc>
          <w:tcPr>
            <w:tcW w:w="7445" w:type="dxa"/>
            <w:gridSpan w:val="5"/>
            <w:tcBorders>
              <w:top w:val="single" w:sz="8" w:space="0" w:color="auto"/>
              <w:bottom w:val="single" w:sz="8" w:space="0" w:color="auto"/>
            </w:tcBorders>
          </w:tcPr>
          <w:p w:rsidR="003C00CB" w:rsidRDefault="00814CCD">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Исполнение мощностей</w:t>
            </w:r>
          </w:p>
        </w:tc>
      </w:tr>
      <w:tr w:rsidR="003C00CB">
        <w:tc>
          <w:tcPr>
            <w:tcW w:w="1489" w:type="dxa"/>
            <w:tcBorders>
              <w:top w:val="single" w:sz="8" w:space="0" w:color="auto"/>
            </w:tcBorders>
          </w:tcPr>
          <w:p w:rsidR="003C00CB" w:rsidRDefault="00814CCD">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2х180</w:t>
            </w:r>
          </w:p>
        </w:tc>
        <w:tc>
          <w:tcPr>
            <w:tcW w:w="1489" w:type="dxa"/>
            <w:tcBorders>
              <w:top w:val="single" w:sz="8" w:space="0" w:color="auto"/>
            </w:tcBorders>
          </w:tcPr>
          <w:p w:rsidR="003C00CB" w:rsidRDefault="00814CCD">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2х225</w:t>
            </w:r>
          </w:p>
        </w:tc>
        <w:tc>
          <w:tcPr>
            <w:tcW w:w="1489" w:type="dxa"/>
            <w:tcBorders>
              <w:top w:val="single" w:sz="8" w:space="0" w:color="auto"/>
            </w:tcBorders>
          </w:tcPr>
          <w:p w:rsidR="003C00CB" w:rsidRDefault="00814CCD">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2х270</w:t>
            </w:r>
          </w:p>
        </w:tc>
        <w:tc>
          <w:tcPr>
            <w:tcW w:w="1489" w:type="dxa"/>
            <w:tcBorders>
              <w:top w:val="single" w:sz="8" w:space="0" w:color="auto"/>
            </w:tcBorders>
          </w:tcPr>
          <w:p w:rsidR="003C00CB" w:rsidRDefault="00814CCD">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2х315</w:t>
            </w:r>
          </w:p>
        </w:tc>
        <w:tc>
          <w:tcPr>
            <w:tcW w:w="1489" w:type="dxa"/>
            <w:tcBorders>
              <w:top w:val="single" w:sz="8" w:space="0" w:color="auto"/>
            </w:tcBorders>
          </w:tcPr>
          <w:p w:rsidR="003C00CB" w:rsidRDefault="00814CCD">
            <w:pPr>
              <w:ind w:right="132"/>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2х360</w:t>
            </w:r>
          </w:p>
        </w:tc>
      </w:tr>
    </w:tbl>
    <w:p w:rsidR="003C00CB" w:rsidRDefault="003C00CB">
      <w:pPr>
        <w:jc w:val="both"/>
        <w:rPr>
          <w:rFonts w:ascii="Times New Roman" w:eastAsia="Arial" w:hAnsi="Times New Roman" w:cs="Times New Roman"/>
          <w:sz w:val="20"/>
          <w:szCs w:val="20"/>
          <w:lang w:val="ru-RU"/>
        </w:rPr>
      </w:pPr>
    </w:p>
    <w:p w:rsidR="003C00CB" w:rsidRDefault="003C00CB">
      <w:pPr>
        <w:jc w:val="both"/>
        <w:rPr>
          <w:rFonts w:ascii="Times New Roman" w:eastAsia="Arial" w:hAnsi="Times New Roman" w:cs="Times New Roman"/>
          <w:sz w:val="20"/>
          <w:szCs w:val="20"/>
          <w:lang w:val="ru-RU"/>
        </w:rPr>
      </w:pPr>
    </w:p>
    <w:p w:rsidR="003C00CB" w:rsidRDefault="003C00CB">
      <w:pPr>
        <w:jc w:val="both"/>
        <w:rPr>
          <w:rFonts w:ascii="Times New Roman" w:eastAsia="Arial" w:hAnsi="Times New Roman" w:cs="Times New Roman"/>
          <w:sz w:val="20"/>
          <w:szCs w:val="20"/>
          <w:lang w:val="ru-RU"/>
        </w:rPr>
      </w:pPr>
    </w:p>
    <w:tbl>
      <w:tblPr>
        <w:tblStyle w:val="af7"/>
        <w:tblW w:w="7755" w:type="dxa"/>
        <w:tblInd w:w="-176" w:type="dxa"/>
        <w:tblLook w:val="04A0"/>
      </w:tblPr>
      <w:tblGrid>
        <w:gridCol w:w="845"/>
        <w:gridCol w:w="847"/>
        <w:gridCol w:w="846"/>
        <w:gridCol w:w="860"/>
        <w:gridCol w:w="846"/>
        <w:gridCol w:w="847"/>
        <w:gridCol w:w="851"/>
        <w:gridCol w:w="861"/>
        <w:gridCol w:w="952"/>
      </w:tblGrid>
      <w:tr w:rsidR="003C00CB">
        <w:trPr>
          <w:trHeight w:val="297"/>
        </w:trPr>
        <w:tc>
          <w:tcPr>
            <w:tcW w:w="7755" w:type="dxa"/>
            <w:gridSpan w:val="9"/>
            <w:tcBorders>
              <w:top w:val="single" w:sz="8" w:space="0" w:color="auto"/>
              <w:left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Вторичная оптика</w:t>
            </w:r>
          </w:p>
        </w:tc>
      </w:tr>
      <w:tr w:rsidR="003C00CB">
        <w:trPr>
          <w:trHeight w:val="297"/>
        </w:trPr>
        <w:tc>
          <w:tcPr>
            <w:tcW w:w="861"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К15</w:t>
            </w:r>
          </w:p>
        </w:tc>
        <w:tc>
          <w:tcPr>
            <w:tcW w:w="862" w:type="dxa"/>
            <w:tcBorders>
              <w:top w:val="single" w:sz="8" w:space="0" w:color="auto"/>
              <w:left w:val="single" w:sz="8" w:space="0" w:color="auto"/>
              <w:bottom w:val="single" w:sz="8" w:space="0" w:color="auto"/>
              <w:right w:val="single" w:sz="8" w:space="0" w:color="auto"/>
            </w:tcBorders>
          </w:tcPr>
          <w:p w:rsidR="003C00CB" w:rsidRDefault="00814CCD" w:rsidP="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К30</w:t>
            </w:r>
          </w:p>
        </w:tc>
        <w:tc>
          <w:tcPr>
            <w:tcW w:w="862"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Г40</w:t>
            </w:r>
          </w:p>
        </w:tc>
        <w:tc>
          <w:tcPr>
            <w:tcW w:w="861"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Г50х20</w:t>
            </w:r>
          </w:p>
        </w:tc>
        <w:tc>
          <w:tcPr>
            <w:tcW w:w="862"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Г60</w:t>
            </w:r>
          </w:p>
        </w:tc>
        <w:tc>
          <w:tcPr>
            <w:tcW w:w="862"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Д90</w:t>
            </w:r>
          </w:p>
        </w:tc>
        <w:tc>
          <w:tcPr>
            <w:tcW w:w="861"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Д120</w:t>
            </w:r>
          </w:p>
        </w:tc>
        <w:tc>
          <w:tcPr>
            <w:tcW w:w="862"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Г70х30</w:t>
            </w:r>
          </w:p>
        </w:tc>
        <w:tc>
          <w:tcPr>
            <w:tcW w:w="862" w:type="dxa"/>
            <w:tcBorders>
              <w:top w:val="single" w:sz="8" w:space="0" w:color="auto"/>
              <w:left w:val="single" w:sz="8" w:space="0" w:color="auto"/>
              <w:bottom w:val="single" w:sz="8" w:space="0" w:color="auto"/>
              <w:right w:val="single" w:sz="8" w:space="0" w:color="auto"/>
            </w:tcBorders>
          </w:tcPr>
          <w:p w:rsidR="003C00CB" w:rsidRDefault="00814CCD">
            <w:pPr>
              <w:jc w:val="center"/>
              <w:rPr>
                <w:rFonts w:ascii="Times New Roman" w:eastAsia="Arial" w:hAnsi="Times New Roman" w:cs="Times New Roman"/>
                <w:sz w:val="20"/>
                <w:szCs w:val="20"/>
                <w:lang w:val="ru-RU"/>
              </w:rPr>
            </w:pPr>
            <w:r>
              <w:rPr>
                <w:rFonts w:ascii="Times New Roman" w:eastAsia="Arial" w:hAnsi="Times New Roman" w:cs="Times New Roman"/>
                <w:sz w:val="20"/>
                <w:szCs w:val="20"/>
                <w:lang w:val="ru-RU"/>
              </w:rPr>
              <w:t>Л135х80</w:t>
            </w:r>
          </w:p>
        </w:tc>
      </w:tr>
    </w:tbl>
    <w:p w:rsidR="003C00CB" w:rsidRDefault="003C00CB">
      <w:pPr>
        <w:jc w:val="both"/>
        <w:rPr>
          <w:rFonts w:ascii="Times New Roman" w:eastAsia="Arial" w:hAnsi="Times New Roman" w:cs="Times New Roman"/>
          <w:sz w:val="24"/>
          <w:szCs w:val="24"/>
          <w:lang w:val="ru-RU"/>
        </w:rPr>
      </w:pPr>
    </w:p>
    <w:p w:rsidR="003C00CB" w:rsidRDefault="003C00CB">
      <w:pPr>
        <w:jc w:val="both"/>
        <w:rPr>
          <w:rFonts w:ascii="Times New Roman" w:eastAsia="Arial" w:hAnsi="Times New Roman" w:cs="Times New Roman"/>
          <w:sz w:val="24"/>
          <w:szCs w:val="24"/>
          <w:lang w:val="ru-RU"/>
        </w:rPr>
      </w:pPr>
    </w:p>
    <w:p w:rsidR="003C00CB" w:rsidRDefault="003C00CB">
      <w:pPr>
        <w:jc w:val="both"/>
        <w:rPr>
          <w:rFonts w:ascii="Times New Roman" w:eastAsia="Arial" w:hAnsi="Times New Roman" w:cs="Times New Roman"/>
          <w:sz w:val="24"/>
          <w:szCs w:val="24"/>
          <w:lang w:val="ru-RU"/>
        </w:rPr>
      </w:pPr>
    </w:p>
    <w:p w:rsidR="003C00CB" w:rsidRDefault="003C00CB">
      <w:pPr>
        <w:jc w:val="both"/>
        <w:rPr>
          <w:rFonts w:ascii="Times New Roman" w:eastAsia="Arial" w:hAnsi="Times New Roman" w:cs="Times New Roman"/>
          <w:sz w:val="24"/>
          <w:szCs w:val="24"/>
          <w:lang w:val="ru-RU"/>
        </w:rPr>
      </w:pPr>
    </w:p>
    <w:p w:rsidR="003C00CB" w:rsidRDefault="003C00CB">
      <w:pPr>
        <w:jc w:val="both"/>
        <w:rPr>
          <w:rFonts w:ascii="Times New Roman" w:eastAsia="Arial" w:hAnsi="Times New Roman" w:cs="Times New Roman"/>
          <w:sz w:val="24"/>
          <w:szCs w:val="24"/>
          <w:lang w:val="ru-RU"/>
        </w:rPr>
      </w:pPr>
    </w:p>
    <w:p w:rsidR="003C00CB" w:rsidRDefault="00814CCD">
      <w:pPr>
        <w:tabs>
          <w:tab w:val="left" w:pos="2134"/>
        </w:tabs>
        <w:ind w:left="106"/>
        <w:jc w:val="center"/>
        <w:rPr>
          <w:rFonts w:ascii="Times New Roman" w:eastAsia="Arial" w:hAnsi="Times New Roman" w:cs="Times New Roman"/>
          <w:sz w:val="18"/>
          <w:szCs w:val="18"/>
          <w:lang w:val="ru-RU"/>
        </w:rPr>
      </w:pPr>
      <w:r>
        <w:rPr>
          <w:rFonts w:ascii="Times New Roman" w:hAnsi="Times New Roman" w:cs="Times New Roman"/>
          <w:b/>
          <w:sz w:val="18"/>
          <w:szCs w:val="18"/>
          <w:lang w:val="ru-RU"/>
        </w:rPr>
        <w:lastRenderedPageBreak/>
        <w:t>1. Назначение</w:t>
      </w:r>
    </w:p>
    <w:p w:rsidR="003C00CB" w:rsidRDefault="00814CCD">
      <w:pPr>
        <w:ind w:firstLine="425"/>
        <w:jc w:val="both"/>
        <w:rPr>
          <w:rFonts w:ascii="Times New Roman" w:hAnsi="Times New Roman" w:cs="Times New Roman"/>
          <w:color w:val="181716"/>
          <w:sz w:val="18"/>
          <w:szCs w:val="18"/>
          <w:lang w:val="ru-RU"/>
        </w:rPr>
      </w:pPr>
      <w:r>
        <w:rPr>
          <w:rFonts w:ascii="Times New Roman" w:hAnsi="Times New Roman" w:cs="Times New Roman"/>
          <w:color w:val="181716"/>
          <w:sz w:val="18"/>
          <w:szCs w:val="18"/>
          <w:lang w:val="ru-RU"/>
        </w:rPr>
        <w:t>Светильники предназначены для общего внутреннего и наружного освещения производственных зданий и сооружений, ангаров, складов, производственных территорий, улиц и других объектов промышленно-гражданского назначения.</w:t>
      </w:r>
    </w:p>
    <w:p w:rsidR="003C00CB" w:rsidRDefault="00814CCD">
      <w:pPr>
        <w:ind w:right="142" w:firstLine="426"/>
        <w:jc w:val="both"/>
        <w:rPr>
          <w:sz w:val="18"/>
          <w:szCs w:val="18"/>
          <w:lang w:val="ru-RU"/>
        </w:rPr>
      </w:pPr>
      <w:r>
        <w:rPr>
          <w:rFonts w:ascii="Times New Roman" w:hAnsi="Times New Roman" w:cs="Times New Roman"/>
          <w:color w:val="181716"/>
          <w:sz w:val="18"/>
          <w:szCs w:val="18"/>
          <w:lang w:val="ru-RU"/>
        </w:rPr>
        <w:t xml:space="preserve">Конструкция светильника состоит из алюминиевого корпуса выполненного методом экструзии с защитным анодированным покрытием и пластиковых декоративных торцовых крышек. Светодиодный модуль защищен вторичной оптикой из оптически прозрачного РММА, с возможностью формирования необходимых кривых сил света (КСС). </w:t>
      </w:r>
      <w:proofErr w:type="spellStart"/>
      <w:r>
        <w:rPr>
          <w:rFonts w:ascii="Times New Roman" w:hAnsi="Times New Roman" w:cs="Times New Roman"/>
          <w:color w:val="181716"/>
          <w:sz w:val="18"/>
          <w:szCs w:val="18"/>
          <w:lang w:val="ru-RU"/>
        </w:rPr>
        <w:t>Пылевлагозащищенный</w:t>
      </w:r>
      <w:proofErr w:type="spellEnd"/>
      <w:r>
        <w:rPr>
          <w:rFonts w:ascii="Times New Roman" w:hAnsi="Times New Roman" w:cs="Times New Roman"/>
          <w:color w:val="181716"/>
          <w:sz w:val="18"/>
          <w:szCs w:val="18"/>
          <w:lang w:val="ru-RU"/>
        </w:rPr>
        <w:t xml:space="preserve"> источник питания установлен на кронштейне в защитном декоративном кожухе.</w:t>
      </w:r>
    </w:p>
    <w:p w:rsidR="003C00CB" w:rsidRDefault="00814CCD">
      <w:pPr>
        <w:pStyle w:val="af2"/>
        <w:ind w:left="0" w:right="142" w:firstLine="426"/>
        <w:jc w:val="both"/>
        <w:rPr>
          <w:rFonts w:ascii="Times New Roman" w:hAnsi="Times New Roman" w:cs="Times New Roman"/>
          <w:color w:val="000000"/>
          <w:lang w:val="ru-RU"/>
        </w:rPr>
      </w:pPr>
      <w:r>
        <w:rPr>
          <w:rFonts w:ascii="Times New Roman" w:hAnsi="Times New Roman" w:cs="Times New Roman"/>
          <w:color w:val="000000"/>
          <w:lang w:val="ru-RU"/>
        </w:rPr>
        <w:t>Светильники соответствуют техническим регламентам Таможенного союза (</w:t>
      </w:r>
      <w:proofErr w:type="gramStart"/>
      <w:r>
        <w:rPr>
          <w:rFonts w:ascii="Times New Roman" w:hAnsi="Times New Roman" w:cs="Times New Roman"/>
          <w:color w:val="000000"/>
          <w:lang w:val="ru-RU"/>
        </w:rPr>
        <w:t>ТР</w:t>
      </w:r>
      <w:proofErr w:type="gramEnd"/>
      <w:r>
        <w:rPr>
          <w:rFonts w:ascii="Times New Roman" w:hAnsi="Times New Roman" w:cs="Times New Roman"/>
          <w:color w:val="000000"/>
          <w:lang w:val="ru-RU"/>
        </w:rPr>
        <w:t xml:space="preserve"> ТС 004/2011) "О безопасности низковольтного оборудования" и (ТР ТС 020/2011) "Электромагнитная совместимость технических средств", </w:t>
      </w:r>
      <w:r>
        <w:rPr>
          <w:rFonts w:ascii="Times New Roman" w:hAnsi="Times New Roman" w:cs="Times New Roman"/>
          <w:lang w:val="ru-RU"/>
        </w:rPr>
        <w:t xml:space="preserve">а также требованиям ГОСТ </w:t>
      </w:r>
      <w:r>
        <w:rPr>
          <w:rFonts w:ascii="Times New Roman" w:hAnsi="Times New Roman" w:cs="Times New Roman"/>
        </w:rPr>
        <w:t>IEC</w:t>
      </w:r>
      <w:r>
        <w:rPr>
          <w:rFonts w:ascii="Times New Roman" w:hAnsi="Times New Roman" w:cs="Times New Roman"/>
          <w:lang w:val="ru-RU"/>
        </w:rPr>
        <w:t xml:space="preserve"> 60598-1-2017, ГОСТ </w:t>
      </w:r>
      <w:r>
        <w:rPr>
          <w:rFonts w:ascii="Times New Roman" w:hAnsi="Times New Roman" w:cs="Times New Roman"/>
        </w:rPr>
        <w:t>IEC</w:t>
      </w:r>
      <w:r>
        <w:rPr>
          <w:rFonts w:ascii="Times New Roman" w:hAnsi="Times New Roman" w:cs="Times New Roman"/>
          <w:lang w:val="ru-RU"/>
        </w:rPr>
        <w:t xml:space="preserve"> 60598-2-1-2011, ГОСТ </w:t>
      </w:r>
      <w:r>
        <w:rPr>
          <w:rFonts w:ascii="Times New Roman" w:hAnsi="Times New Roman" w:cs="Times New Roman"/>
        </w:rPr>
        <w:t>IEC</w:t>
      </w:r>
      <w:r>
        <w:rPr>
          <w:rFonts w:ascii="Times New Roman" w:hAnsi="Times New Roman" w:cs="Times New Roman"/>
          <w:lang w:val="ru-RU"/>
        </w:rPr>
        <w:t xml:space="preserve"> 60598-2-3-2012, ГОСТ 30804.3.2-2013 (</w:t>
      </w:r>
      <w:r>
        <w:rPr>
          <w:rFonts w:ascii="Times New Roman" w:hAnsi="Times New Roman" w:cs="Times New Roman"/>
        </w:rPr>
        <w:t>IEC</w:t>
      </w:r>
      <w:r>
        <w:rPr>
          <w:rFonts w:ascii="Times New Roman" w:hAnsi="Times New Roman" w:cs="Times New Roman"/>
          <w:lang w:val="ru-RU"/>
        </w:rPr>
        <w:t xml:space="preserve"> 61000-3-2:2009), ГОСТ 30804.3.3-2013 (</w:t>
      </w:r>
      <w:r>
        <w:rPr>
          <w:rFonts w:ascii="Times New Roman" w:hAnsi="Times New Roman" w:cs="Times New Roman"/>
        </w:rPr>
        <w:t>IEC</w:t>
      </w:r>
      <w:r>
        <w:rPr>
          <w:rFonts w:ascii="Times New Roman" w:hAnsi="Times New Roman" w:cs="Times New Roman"/>
          <w:lang w:val="ru-RU"/>
        </w:rPr>
        <w:t xml:space="preserve"> 6100-3-3:2008), ГОСТ </w:t>
      </w:r>
      <w:r>
        <w:rPr>
          <w:rFonts w:ascii="Times New Roman" w:hAnsi="Times New Roman" w:cs="Times New Roman"/>
        </w:rPr>
        <w:t>IEC</w:t>
      </w:r>
      <w:r>
        <w:rPr>
          <w:rFonts w:ascii="Times New Roman" w:hAnsi="Times New Roman" w:cs="Times New Roman"/>
          <w:lang w:val="ru-RU"/>
        </w:rPr>
        <w:t xml:space="preserve"> 61547-2013. </w:t>
      </w:r>
      <w:r>
        <w:rPr>
          <w:rFonts w:ascii="Times New Roman" w:hAnsi="Times New Roman" w:cs="Times New Roman"/>
          <w:color w:val="000000"/>
          <w:lang w:val="ru-RU"/>
        </w:rPr>
        <w:t>Сертификат соответствия ЕАЭС RU C-RU.НВ26.В.00035/19</w:t>
      </w:r>
    </w:p>
    <w:p w:rsidR="003C00CB" w:rsidRDefault="00814CCD">
      <w:pPr>
        <w:tabs>
          <w:tab w:val="left" w:pos="869"/>
          <w:tab w:val="left" w:pos="2624"/>
        </w:tabs>
        <w:spacing w:before="170" w:line="240" w:lineRule="exact"/>
        <w:jc w:val="center"/>
        <w:rPr>
          <w:rFonts w:ascii="Times New Roman" w:hAnsi="Times New Roman" w:cs="Times New Roman"/>
          <w:color w:val="000000"/>
          <w:sz w:val="18"/>
          <w:szCs w:val="18"/>
          <w:lang w:val="ru-RU" w:eastAsia="ar-SA"/>
        </w:rPr>
      </w:pPr>
      <w:r>
        <w:rPr>
          <w:rFonts w:ascii="Times New Roman" w:hAnsi="Times New Roman" w:cs="Times New Roman"/>
          <w:spacing w:val="-1"/>
          <w:sz w:val="18"/>
          <w:lang w:val="ru-RU"/>
        </w:rPr>
        <w:tab/>
      </w:r>
      <w:r>
        <w:rPr>
          <w:rFonts w:ascii="Times New Roman" w:hAnsi="Times New Roman" w:cs="Times New Roman"/>
          <w:b/>
          <w:sz w:val="18"/>
          <w:szCs w:val="18"/>
          <w:lang w:val="ru-RU"/>
        </w:rPr>
        <w:t>2. Технические</w:t>
      </w:r>
      <w:r>
        <w:rPr>
          <w:rFonts w:ascii="Times New Roman" w:hAnsi="Times New Roman" w:cs="Times New Roman"/>
          <w:b/>
          <w:spacing w:val="-1"/>
          <w:sz w:val="18"/>
          <w:szCs w:val="18"/>
          <w:lang w:val="ru-RU"/>
        </w:rPr>
        <w:t xml:space="preserve"> </w:t>
      </w:r>
      <w:r>
        <w:rPr>
          <w:rFonts w:ascii="Times New Roman" w:hAnsi="Times New Roman" w:cs="Times New Roman"/>
          <w:b/>
          <w:sz w:val="18"/>
          <w:szCs w:val="18"/>
          <w:lang w:val="ru-RU"/>
        </w:rPr>
        <w:t>характеристики:</w:t>
      </w:r>
    </w:p>
    <w:tbl>
      <w:tblPr>
        <w:tblStyle w:val="af7"/>
        <w:tblpPr w:leftFromText="180" w:rightFromText="180" w:vertAnchor="text" w:horzAnchor="margin" w:tblpY="36"/>
        <w:tblW w:w="7700" w:type="dxa"/>
        <w:tblLayout w:type="fixed"/>
        <w:tblLook w:val="04A0"/>
      </w:tblPr>
      <w:tblGrid>
        <w:gridCol w:w="1483"/>
        <w:gridCol w:w="1177"/>
        <w:gridCol w:w="1008"/>
        <w:gridCol w:w="1008"/>
        <w:gridCol w:w="1008"/>
        <w:gridCol w:w="1008"/>
        <w:gridCol w:w="1008"/>
      </w:tblGrid>
      <w:tr w:rsidR="003C00CB">
        <w:trPr>
          <w:trHeight w:val="185"/>
        </w:trPr>
        <w:tc>
          <w:tcPr>
            <w:tcW w:w="2660" w:type="dxa"/>
            <w:gridSpan w:val="2"/>
            <w:tcBorders>
              <w:top w:val="single" w:sz="8" w:space="0" w:color="auto"/>
              <w:left w:val="single" w:sz="8" w:space="0" w:color="auto"/>
              <w:bottom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6"/>
                <w:szCs w:val="16"/>
                <w:lang w:val="ru-RU"/>
              </w:rPr>
            </w:pPr>
            <w:r>
              <w:rPr>
                <w:rFonts w:ascii="Times New Roman" w:hAnsi="Times New Roman" w:cs="Times New Roman"/>
                <w:sz w:val="16"/>
                <w:szCs w:val="16"/>
                <w:lang w:val="ru-RU"/>
              </w:rPr>
              <w:t>Исполнение мощностей</w:t>
            </w:r>
          </w:p>
        </w:tc>
        <w:tc>
          <w:tcPr>
            <w:tcW w:w="1008" w:type="dxa"/>
            <w:tcBorders>
              <w:top w:val="single" w:sz="8" w:space="0" w:color="auto"/>
              <w:left w:val="single" w:sz="8" w:space="0" w:color="auto"/>
              <w:bottom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180</w:t>
            </w:r>
          </w:p>
        </w:tc>
        <w:tc>
          <w:tcPr>
            <w:tcW w:w="1008" w:type="dxa"/>
            <w:tcBorders>
              <w:top w:val="single" w:sz="8" w:space="0" w:color="auto"/>
              <w:left w:val="single" w:sz="8" w:space="0" w:color="auto"/>
              <w:bottom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225</w:t>
            </w:r>
          </w:p>
        </w:tc>
        <w:tc>
          <w:tcPr>
            <w:tcW w:w="1008" w:type="dxa"/>
            <w:tcBorders>
              <w:top w:val="single" w:sz="8" w:space="0" w:color="auto"/>
              <w:left w:val="single" w:sz="8" w:space="0" w:color="auto"/>
              <w:bottom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270</w:t>
            </w:r>
          </w:p>
        </w:tc>
        <w:tc>
          <w:tcPr>
            <w:tcW w:w="1008" w:type="dxa"/>
            <w:tcBorders>
              <w:top w:val="single" w:sz="8" w:space="0" w:color="auto"/>
              <w:left w:val="single" w:sz="8" w:space="0" w:color="auto"/>
              <w:bottom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315</w:t>
            </w:r>
          </w:p>
        </w:tc>
        <w:tc>
          <w:tcPr>
            <w:tcW w:w="1008" w:type="dxa"/>
            <w:tcBorders>
              <w:top w:val="single" w:sz="8" w:space="0" w:color="auto"/>
              <w:left w:val="single" w:sz="8" w:space="0" w:color="auto"/>
              <w:bottom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eastAsia="Arial" w:hAnsi="Times New Roman" w:cs="Times New Roman"/>
                <w:sz w:val="14"/>
                <w:szCs w:val="14"/>
                <w:lang w:val="ru-RU"/>
              </w:rPr>
              <w:t>2х</w:t>
            </w:r>
            <w:r>
              <w:rPr>
                <w:rFonts w:ascii="Times New Roman" w:hAnsi="Times New Roman" w:cs="Times New Roman"/>
                <w:sz w:val="14"/>
                <w:szCs w:val="14"/>
                <w:lang w:val="ru-RU"/>
              </w:rPr>
              <w:t>360</w:t>
            </w:r>
          </w:p>
        </w:tc>
      </w:tr>
      <w:tr w:rsidR="003C00CB">
        <w:trPr>
          <w:trHeight w:val="195"/>
        </w:trPr>
        <w:tc>
          <w:tcPr>
            <w:tcW w:w="2660" w:type="dxa"/>
            <w:gridSpan w:val="2"/>
            <w:tcBorders>
              <w:top w:val="single" w:sz="8" w:space="0" w:color="auto"/>
              <w:left w:val="single" w:sz="8" w:space="0" w:color="auto"/>
              <w:bottom w:val="single" w:sz="2"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Потребляемая мощность </w:t>
            </w:r>
            <w:r>
              <w:rPr>
                <w:rFonts w:ascii="Times New Roman" w:hAnsi="Times New Roman" w:cs="Times New Roman"/>
                <w:color w:val="000000"/>
                <w:sz w:val="16"/>
                <w:szCs w:val="16"/>
                <w:lang w:val="ru-RU" w:eastAsia="ar-SA"/>
              </w:rPr>
              <w:t>(±5%)</w:t>
            </w:r>
            <w:r>
              <w:rPr>
                <w:rFonts w:ascii="Times New Roman" w:hAnsi="Times New Roman" w:cs="Times New Roman"/>
                <w:sz w:val="16"/>
                <w:szCs w:val="16"/>
                <w:lang w:val="ru-RU"/>
              </w:rPr>
              <w:t>, Вт</w:t>
            </w:r>
          </w:p>
        </w:tc>
        <w:tc>
          <w:tcPr>
            <w:tcW w:w="1008" w:type="dxa"/>
            <w:tcBorders>
              <w:top w:val="single" w:sz="8" w:space="0" w:color="auto"/>
              <w:left w:val="single" w:sz="8" w:space="0" w:color="auto"/>
              <w:bottom w:val="single" w:sz="2" w:space="0" w:color="auto"/>
              <w:right w:val="single" w:sz="4"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360</w:t>
            </w:r>
          </w:p>
        </w:tc>
        <w:tc>
          <w:tcPr>
            <w:tcW w:w="1008" w:type="dxa"/>
            <w:tcBorders>
              <w:top w:val="single" w:sz="8" w:space="0" w:color="auto"/>
              <w:left w:val="single" w:sz="4" w:space="0" w:color="auto"/>
              <w:bottom w:val="single" w:sz="2" w:space="0" w:color="auto"/>
              <w:right w:val="single" w:sz="4"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450</w:t>
            </w:r>
          </w:p>
        </w:tc>
        <w:tc>
          <w:tcPr>
            <w:tcW w:w="1008" w:type="dxa"/>
            <w:tcBorders>
              <w:top w:val="single" w:sz="8" w:space="0" w:color="auto"/>
              <w:left w:val="single" w:sz="4" w:space="0" w:color="auto"/>
              <w:bottom w:val="single" w:sz="2" w:space="0" w:color="auto"/>
              <w:right w:val="single" w:sz="4"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540</w:t>
            </w:r>
          </w:p>
        </w:tc>
        <w:tc>
          <w:tcPr>
            <w:tcW w:w="1008" w:type="dxa"/>
            <w:tcBorders>
              <w:top w:val="single" w:sz="8" w:space="0" w:color="auto"/>
              <w:left w:val="single" w:sz="4" w:space="0" w:color="auto"/>
              <w:bottom w:val="single" w:sz="2" w:space="0" w:color="auto"/>
              <w:right w:val="single" w:sz="4"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630</w:t>
            </w:r>
          </w:p>
        </w:tc>
        <w:tc>
          <w:tcPr>
            <w:tcW w:w="1008" w:type="dxa"/>
            <w:tcBorders>
              <w:top w:val="single" w:sz="8" w:space="0" w:color="auto"/>
              <w:left w:val="single" w:sz="4" w:space="0" w:color="auto"/>
              <w:bottom w:val="single" w:sz="2"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4"/>
                <w:szCs w:val="14"/>
                <w:lang w:val="ru-RU"/>
              </w:rPr>
            </w:pPr>
            <w:r>
              <w:rPr>
                <w:rFonts w:ascii="Times New Roman" w:hAnsi="Times New Roman" w:cs="Times New Roman"/>
                <w:sz w:val="14"/>
                <w:szCs w:val="14"/>
                <w:lang w:val="ru-RU"/>
              </w:rPr>
              <w:t>720</w:t>
            </w:r>
          </w:p>
        </w:tc>
      </w:tr>
      <w:tr w:rsidR="003C00CB">
        <w:trPr>
          <w:trHeight w:val="136"/>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sz w:val="16"/>
                <w:szCs w:val="16"/>
                <w:lang w:val="ru-RU"/>
              </w:rPr>
            </w:pPr>
            <w:r>
              <w:rPr>
                <w:rFonts w:ascii="Times New Roman" w:hAnsi="Times New Roman" w:cs="Times New Roman"/>
                <w:color w:val="000000"/>
                <w:sz w:val="16"/>
                <w:szCs w:val="16"/>
                <w:lang w:val="ru-RU" w:eastAsia="ar-SA"/>
              </w:rPr>
              <w:t xml:space="preserve">Диапазон напряжения, </w:t>
            </w:r>
            <w:proofErr w:type="gramStart"/>
            <w:r>
              <w:rPr>
                <w:rFonts w:ascii="Times New Roman" w:hAnsi="Times New Roman" w:cs="Times New Roman"/>
                <w:color w:val="000000"/>
                <w:sz w:val="16"/>
                <w:szCs w:val="16"/>
                <w:lang w:val="ru-RU" w:eastAsia="ar-SA"/>
              </w:rPr>
              <w:t>В</w:t>
            </w:r>
            <w:proofErr w:type="gramEnd"/>
          </w:p>
        </w:tc>
        <w:tc>
          <w:tcPr>
            <w:tcW w:w="5040" w:type="dxa"/>
            <w:gridSpan w:val="5"/>
            <w:tcBorders>
              <w:left w:val="single" w:sz="8" w:space="0" w:color="auto"/>
              <w:right w:val="single" w:sz="8" w:space="0" w:color="auto"/>
            </w:tcBorders>
            <w:vAlign w:val="center"/>
          </w:tcPr>
          <w:p w:rsidR="003C00CB" w:rsidRDefault="00814CCD">
            <w:pPr>
              <w:jc w:val="center"/>
              <w:rPr>
                <w:rFonts w:ascii="Times New Roman" w:hAnsi="Times New Roman" w:cs="Times New Roman"/>
                <w:sz w:val="16"/>
                <w:szCs w:val="16"/>
              </w:rPr>
            </w:pPr>
            <w:r>
              <w:rPr>
                <w:rFonts w:ascii="Times New Roman" w:hAnsi="Times New Roman" w:cs="Times New Roman"/>
                <w:sz w:val="16"/>
                <w:szCs w:val="16"/>
                <w:lang w:val="ru-RU"/>
              </w:rPr>
              <w:t>100</w:t>
            </w:r>
            <w:r>
              <w:rPr>
                <w:rFonts w:ascii="Times New Roman" w:hAnsi="Times New Roman" w:cs="Times New Roman"/>
                <w:sz w:val="16"/>
                <w:szCs w:val="16"/>
              </w:rPr>
              <w:t>-</w:t>
            </w:r>
            <w:r>
              <w:rPr>
                <w:rFonts w:ascii="Times New Roman" w:hAnsi="Times New Roman" w:cs="Times New Roman"/>
                <w:sz w:val="16"/>
                <w:szCs w:val="16"/>
                <w:lang w:val="ru-RU"/>
              </w:rPr>
              <w:t>305</w:t>
            </w:r>
            <w:r>
              <w:rPr>
                <w:rFonts w:ascii="Times New Roman" w:hAnsi="Times New Roman" w:cs="Times New Roman"/>
                <w:sz w:val="16"/>
                <w:szCs w:val="16"/>
              </w:rPr>
              <w:t>, АС</w:t>
            </w:r>
            <w:r>
              <w:rPr>
                <w:rFonts w:ascii="Times New Roman" w:hAnsi="Times New Roman" w:cs="Times New Roman"/>
                <w:sz w:val="16"/>
                <w:szCs w:val="16"/>
                <w:lang w:val="ru-RU"/>
              </w:rPr>
              <w:t xml:space="preserve"> / 142-</w:t>
            </w:r>
            <w:r>
              <w:rPr>
                <w:rFonts w:ascii="Times New Roman" w:hAnsi="Times New Roman" w:cs="Times New Roman"/>
                <w:sz w:val="16"/>
                <w:szCs w:val="16"/>
              </w:rPr>
              <w:t>431</w:t>
            </w:r>
            <w:r>
              <w:rPr>
                <w:rFonts w:ascii="Times New Roman" w:hAnsi="Times New Roman" w:cs="Times New Roman"/>
                <w:sz w:val="16"/>
                <w:szCs w:val="16"/>
                <w:lang w:val="ru-RU"/>
              </w:rPr>
              <w:t xml:space="preserve">, </w:t>
            </w:r>
            <w:r>
              <w:rPr>
                <w:rFonts w:ascii="Times New Roman" w:hAnsi="Times New Roman" w:cs="Times New Roman"/>
                <w:sz w:val="16"/>
                <w:szCs w:val="16"/>
              </w:rPr>
              <w:t>DC</w:t>
            </w:r>
          </w:p>
        </w:tc>
      </w:tr>
      <w:tr w:rsidR="003C00CB">
        <w:trPr>
          <w:trHeight w:val="18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Частота напряжения питания, </w:t>
            </w:r>
            <w:proofErr w:type="gramStart"/>
            <w:r>
              <w:rPr>
                <w:rFonts w:ascii="Times New Roman" w:hAnsi="Times New Roman" w:cs="Times New Roman"/>
                <w:color w:val="000000"/>
                <w:sz w:val="16"/>
                <w:szCs w:val="16"/>
                <w:lang w:val="ru-RU" w:eastAsia="ar-SA"/>
              </w:rPr>
              <w:t>Гц</w:t>
            </w:r>
            <w:proofErr w:type="gramEnd"/>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50</w:t>
            </w:r>
          </w:p>
        </w:tc>
      </w:tr>
      <w:tr w:rsidR="003C00CB">
        <w:trPr>
          <w:trHeight w:val="19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Коэффициент мощности</w:t>
            </w:r>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eastAsia="ar-SA"/>
              </w:rPr>
              <w:t>&gt;0</w:t>
            </w:r>
            <w:r>
              <w:rPr>
                <w:rFonts w:ascii="Times New Roman" w:hAnsi="Times New Roman" w:cs="Times New Roman"/>
                <w:color w:val="000000"/>
                <w:sz w:val="16"/>
                <w:szCs w:val="16"/>
                <w:lang w:val="ru-RU" w:eastAsia="ar-SA"/>
              </w:rPr>
              <w:t>,98</w:t>
            </w:r>
          </w:p>
        </w:tc>
      </w:tr>
      <w:tr w:rsidR="003C00CB">
        <w:trPr>
          <w:trHeight w:val="395"/>
        </w:trPr>
        <w:tc>
          <w:tcPr>
            <w:tcW w:w="2660" w:type="dxa"/>
            <w:gridSpan w:val="2"/>
            <w:tcBorders>
              <w:left w:val="single" w:sz="8" w:space="0" w:color="auto"/>
              <w:right w:val="single" w:sz="8" w:space="0" w:color="auto"/>
            </w:tcBorders>
          </w:tcPr>
          <w:p w:rsidR="003C00CB" w:rsidRDefault="00814CCD">
            <w:pPr>
              <w:tabs>
                <w:tab w:val="left" w:pos="869"/>
              </w:tabs>
              <w:ind w:right="1"/>
              <w:jc w:val="both"/>
              <w:rPr>
                <w:rFonts w:ascii="Times New Roman" w:hAnsi="Times New Roman" w:cs="Times New Roman"/>
                <w:color w:val="000000"/>
                <w:sz w:val="16"/>
                <w:szCs w:val="16"/>
                <w:lang w:val="ru-RU" w:eastAsia="ar-SA"/>
              </w:rPr>
            </w:pPr>
            <w:r>
              <w:rPr>
                <w:rFonts w:ascii="Times New Roman" w:hAnsi="Times New Roman" w:cs="Times New Roman"/>
                <w:sz w:val="16"/>
                <w:szCs w:val="16"/>
                <w:lang w:val="ru-RU"/>
              </w:rPr>
              <w:t xml:space="preserve">Допустимая температура окружающей среды светильника: </w:t>
            </w:r>
          </w:p>
        </w:tc>
        <w:tc>
          <w:tcPr>
            <w:tcW w:w="5040" w:type="dxa"/>
            <w:gridSpan w:val="5"/>
            <w:tcBorders>
              <w:left w:val="single" w:sz="8" w:space="0" w:color="auto"/>
              <w:right w:val="single" w:sz="8" w:space="0" w:color="auto"/>
            </w:tcBorders>
            <w:vAlign w:val="center"/>
          </w:tcPr>
          <w:p w:rsidR="003C00CB" w:rsidRDefault="00814CCD" w:rsidP="0020241A">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 60ºС до + </w:t>
            </w:r>
            <w:r w:rsidR="0020241A">
              <w:rPr>
                <w:rFonts w:ascii="Times New Roman" w:hAnsi="Times New Roman" w:cs="Times New Roman"/>
                <w:color w:val="000000"/>
                <w:sz w:val="16"/>
                <w:szCs w:val="16"/>
                <w:lang w:val="ru-RU" w:eastAsia="ar-SA"/>
              </w:rPr>
              <w:t>5</w:t>
            </w:r>
            <w:r>
              <w:rPr>
                <w:rFonts w:ascii="Times New Roman" w:hAnsi="Times New Roman" w:cs="Times New Roman"/>
                <w:color w:val="000000"/>
                <w:sz w:val="16"/>
                <w:szCs w:val="16"/>
                <w:lang w:val="ru-RU" w:eastAsia="ar-SA"/>
              </w:rPr>
              <w:t>0ºС</w:t>
            </w:r>
          </w:p>
        </w:tc>
      </w:tr>
      <w:tr w:rsidR="003C00CB">
        <w:trPr>
          <w:trHeight w:val="233"/>
        </w:trPr>
        <w:tc>
          <w:tcPr>
            <w:tcW w:w="2660" w:type="dxa"/>
            <w:gridSpan w:val="2"/>
            <w:tcBorders>
              <w:left w:val="single" w:sz="8" w:space="0" w:color="auto"/>
              <w:right w:val="single" w:sz="8" w:space="0" w:color="auto"/>
            </w:tcBorders>
          </w:tcPr>
          <w:p w:rsidR="003C00CB" w:rsidRDefault="00814CCD">
            <w:pPr>
              <w:tabs>
                <w:tab w:val="left" w:pos="869"/>
              </w:tabs>
              <w:ind w:right="1"/>
              <w:jc w:val="both"/>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Климатическое исполнение</w:t>
            </w:r>
            <w:r>
              <w:rPr>
                <w:rFonts w:ascii="Times New Roman" w:hAnsi="Times New Roman" w:cs="Times New Roman"/>
                <w:sz w:val="16"/>
                <w:szCs w:val="16"/>
                <w:lang w:val="ru-RU"/>
              </w:rPr>
              <w:t>:</w:t>
            </w:r>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УХЛ</w:t>
            </w:r>
            <w:proofErr w:type="gramStart"/>
            <w:r>
              <w:rPr>
                <w:rFonts w:ascii="Times New Roman" w:hAnsi="Times New Roman" w:cs="Times New Roman"/>
                <w:color w:val="000000"/>
                <w:sz w:val="16"/>
                <w:szCs w:val="16"/>
                <w:lang w:val="ru-RU" w:eastAsia="ar-SA"/>
              </w:rPr>
              <w:t>1</w:t>
            </w:r>
            <w:proofErr w:type="gramEnd"/>
          </w:p>
        </w:tc>
      </w:tr>
      <w:tr w:rsidR="003C00CB">
        <w:trPr>
          <w:trHeight w:val="18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Степень защиты электронных компонентов</w:t>
            </w:r>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IP6</w:t>
            </w:r>
            <w:r>
              <w:rPr>
                <w:rFonts w:ascii="Times New Roman" w:hAnsi="Times New Roman" w:cs="Times New Roman"/>
                <w:color w:val="000000"/>
                <w:sz w:val="16"/>
                <w:szCs w:val="16"/>
                <w:lang w:val="ru-RU" w:eastAsia="ar-SA"/>
              </w:rPr>
              <w:t>6/</w:t>
            </w:r>
            <w:r>
              <w:rPr>
                <w:rFonts w:ascii="Times New Roman" w:hAnsi="Times New Roman" w:cs="Times New Roman"/>
                <w:color w:val="000000"/>
                <w:sz w:val="16"/>
                <w:szCs w:val="16"/>
                <w:lang w:eastAsia="ar-SA"/>
              </w:rPr>
              <w:t>IP67</w:t>
            </w:r>
          </w:p>
        </w:tc>
      </w:tr>
      <w:tr w:rsidR="003C00CB">
        <w:trPr>
          <w:trHeight w:val="19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Ресурс работы, </w:t>
            </w:r>
            <w:proofErr w:type="gramStart"/>
            <w:r>
              <w:rPr>
                <w:rFonts w:ascii="Times New Roman" w:hAnsi="Times New Roman" w:cs="Times New Roman"/>
                <w:color w:val="000000"/>
                <w:sz w:val="16"/>
                <w:szCs w:val="16"/>
                <w:lang w:val="ru-RU" w:eastAsia="ar-SA"/>
              </w:rPr>
              <w:t>ч</w:t>
            </w:r>
            <w:proofErr w:type="gramEnd"/>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eastAsia="ar-SA"/>
              </w:rPr>
              <w:t>&gt;</w:t>
            </w:r>
            <w:r>
              <w:rPr>
                <w:rFonts w:ascii="Times New Roman" w:hAnsi="Times New Roman" w:cs="Times New Roman"/>
                <w:color w:val="000000"/>
                <w:sz w:val="16"/>
                <w:szCs w:val="16"/>
                <w:lang w:val="ru-RU" w:eastAsia="ar-SA"/>
              </w:rPr>
              <w:t>50 000</w:t>
            </w:r>
          </w:p>
        </w:tc>
      </w:tr>
      <w:tr w:rsidR="003C00CB">
        <w:trPr>
          <w:trHeight w:val="308"/>
        </w:trPr>
        <w:tc>
          <w:tcPr>
            <w:tcW w:w="2660" w:type="dxa"/>
            <w:gridSpan w:val="2"/>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Классификация по пожарной безопасности</w:t>
            </w:r>
          </w:p>
        </w:tc>
        <w:tc>
          <w:tcPr>
            <w:tcW w:w="5040" w:type="dxa"/>
            <w:gridSpan w:val="5"/>
            <w:tcBorders>
              <w:left w:val="single" w:sz="8" w:space="0" w:color="auto"/>
              <w:right w:val="single" w:sz="8" w:space="0" w:color="auto"/>
            </w:tcBorders>
            <w:vAlign w:val="center"/>
          </w:tcPr>
          <w:p w:rsidR="003C00CB" w:rsidRDefault="00CA38BB">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val="ru-RU" w:eastAsia="ru-RU"/>
              </w:rPr>
              <w:pict>
                <v:shape id="_x0000_s1029" type="#_x0000_t75" style="position:absolute;left:0;text-align:left;margin-left:0;margin-top:0;width:50pt;height:50pt;z-index:251657216;visibility:hidden;mso-position-horizontal-relative:text;mso-position-vertical-relative:text" filled="t" stroked="t">
                  <v:stroke joinstyle="round"/>
                  <v:path o:extrusionok="t" gradientshapeok="f" o:connecttype="segments"/>
                  <o:lock v:ext="edit" aspectratio="f" selection="t"/>
                </v:shape>
              </w:pict>
            </w:r>
            <w:r w:rsidR="00C7778E" w:rsidRPr="00CA38BB">
              <w:rPr>
                <w:rFonts w:ascii="Times New Roman" w:hAnsi="Times New Roman" w:cs="Times New Roman"/>
                <w:color w:val="000000"/>
                <w:sz w:val="16"/>
                <w:szCs w:val="16"/>
                <w:lang w:val="ru-RU" w:eastAsia="ru-RU"/>
              </w:rPr>
              <w:pict>
                <v:shape id="_x0000_i1025" type="#_x0000_t75" style="width:15pt;height:15pt;mso-wrap-distance-left:0;mso-wrap-distance-top:0;mso-wrap-distance-right:0;mso-wrap-distance-bottom:0">
                  <v:imagedata r:id="rId12" o:title=""/>
                  <v:path textboxrect="0,0,0,0"/>
                </v:shape>
              </w:pict>
            </w:r>
          </w:p>
        </w:tc>
      </w:tr>
      <w:tr w:rsidR="003C00CB">
        <w:trPr>
          <w:trHeight w:val="380"/>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Класс защиты от поражения электрическим током по</w:t>
            </w:r>
            <w:r>
              <w:rPr>
                <w:rFonts w:ascii="Times New Roman" w:hAnsi="Times New Roman" w:cs="Times New Roman"/>
                <w:sz w:val="16"/>
                <w:szCs w:val="16"/>
                <w:lang w:val="ru-RU"/>
              </w:rPr>
              <w:t xml:space="preserve"> ГОСТ 12.2.007.0-75</w:t>
            </w:r>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ru-RU"/>
              </w:rPr>
            </w:pPr>
            <w:r>
              <w:rPr>
                <w:rFonts w:ascii="Times New Roman" w:hAnsi="Times New Roman" w:cs="Times New Roman"/>
                <w:sz w:val="16"/>
                <w:szCs w:val="16"/>
                <w:lang w:eastAsia="ru-RU"/>
              </w:rPr>
              <w:t>I</w:t>
            </w:r>
          </w:p>
        </w:tc>
      </w:tr>
      <w:tr w:rsidR="003C00CB" w:rsidRPr="00C7778E">
        <w:trPr>
          <w:trHeight w:val="18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Угол излучения, градус</w:t>
            </w:r>
          </w:p>
        </w:tc>
        <w:tc>
          <w:tcPr>
            <w:tcW w:w="5040" w:type="dxa"/>
            <w:gridSpan w:val="5"/>
            <w:tcBorders>
              <w:left w:val="single" w:sz="8" w:space="0" w:color="auto"/>
              <w:right w:val="single" w:sz="8" w:space="0" w:color="auto"/>
            </w:tcBorders>
            <w:vAlign w:val="center"/>
          </w:tcPr>
          <w:p w:rsidR="003C00CB" w:rsidRDefault="00814CCD" w:rsidP="00C7778E">
            <w:pPr>
              <w:tabs>
                <w:tab w:val="left" w:pos="869"/>
                <w:tab w:val="left" w:pos="2624"/>
              </w:tabs>
              <w:jc w:val="center"/>
              <w:rPr>
                <w:rFonts w:ascii="Times New Roman" w:hAnsi="Times New Roman" w:cs="Times New Roman"/>
                <w:sz w:val="16"/>
                <w:szCs w:val="16"/>
                <w:lang w:val="ru-RU" w:eastAsia="ru-RU"/>
              </w:rPr>
            </w:pPr>
            <w:r>
              <w:rPr>
                <w:rFonts w:ascii="Times New Roman" w:hAnsi="Times New Roman" w:cs="Times New Roman"/>
                <w:sz w:val="16"/>
                <w:szCs w:val="16"/>
                <w:lang w:val="ru-RU" w:eastAsia="ru-RU"/>
              </w:rPr>
              <w:t>15</w:t>
            </w:r>
            <w:r>
              <w:rPr>
                <w:rFonts w:ascii="Times New Roman" w:hAnsi="Times New Roman" w:cs="Times New Roman"/>
                <w:sz w:val="16"/>
                <w:szCs w:val="16"/>
                <w:lang w:val="ru-RU"/>
              </w:rPr>
              <w:t>º,</w:t>
            </w:r>
            <w:r w:rsidR="00C7778E">
              <w:rPr>
                <w:rFonts w:ascii="Times New Roman" w:hAnsi="Times New Roman" w:cs="Times New Roman"/>
                <w:sz w:val="16"/>
                <w:szCs w:val="16"/>
                <w:lang w:eastAsia="ru-RU"/>
              </w:rPr>
              <w:t>25</w:t>
            </w:r>
            <w:r>
              <w:rPr>
                <w:rFonts w:ascii="Times New Roman" w:hAnsi="Times New Roman" w:cs="Times New Roman"/>
                <w:sz w:val="16"/>
                <w:szCs w:val="16"/>
                <w:lang w:val="ru-RU"/>
              </w:rPr>
              <w:t>º,40º,60º,90º,120°,30ºх70º,50ºх20º,135ºх80º</w:t>
            </w:r>
          </w:p>
        </w:tc>
      </w:tr>
      <w:tr w:rsidR="003C00CB">
        <w:trPr>
          <w:trHeight w:val="18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Марка светодиода</w:t>
            </w:r>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SAMSUNG</w:t>
            </w:r>
          </w:p>
        </w:tc>
      </w:tr>
      <w:tr w:rsidR="003C00CB">
        <w:trPr>
          <w:trHeight w:val="19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val="ru-RU" w:eastAsia="ar-SA"/>
              </w:rPr>
              <w:t xml:space="preserve">Индекс цветопередачи </w:t>
            </w:r>
            <w:r>
              <w:rPr>
                <w:rFonts w:ascii="Times New Roman" w:hAnsi="Times New Roman" w:cs="Times New Roman"/>
                <w:color w:val="000000"/>
                <w:sz w:val="16"/>
                <w:szCs w:val="16"/>
                <w:lang w:eastAsia="ar-SA"/>
              </w:rPr>
              <w:t>CRI</w:t>
            </w:r>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&gt;80</w:t>
            </w:r>
          </w:p>
        </w:tc>
      </w:tr>
      <w:tr w:rsidR="003C00CB">
        <w:trPr>
          <w:trHeight w:val="18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Коррелированная цветовая температура, </w:t>
            </w:r>
            <w:proofErr w:type="gramStart"/>
            <w:r>
              <w:rPr>
                <w:rFonts w:ascii="Times New Roman" w:hAnsi="Times New Roman" w:cs="Times New Roman"/>
                <w:color w:val="000000"/>
                <w:sz w:val="16"/>
                <w:szCs w:val="16"/>
                <w:lang w:val="ru-RU" w:eastAsia="ar-SA"/>
              </w:rPr>
              <w:t>К</w:t>
            </w:r>
            <w:proofErr w:type="gramEnd"/>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2700-6500</w:t>
            </w:r>
          </w:p>
        </w:tc>
      </w:tr>
      <w:tr w:rsidR="003C00CB">
        <w:trPr>
          <w:trHeight w:val="195"/>
        </w:trPr>
        <w:tc>
          <w:tcPr>
            <w:tcW w:w="2660" w:type="dxa"/>
            <w:gridSpan w:val="2"/>
            <w:tcBorders>
              <w:left w:val="single" w:sz="8"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Коэффициент пульсации светового </w:t>
            </w:r>
            <w:proofErr w:type="spellStart"/>
            <w:r>
              <w:rPr>
                <w:rFonts w:ascii="Times New Roman" w:hAnsi="Times New Roman" w:cs="Times New Roman"/>
                <w:color w:val="000000"/>
                <w:sz w:val="16"/>
                <w:szCs w:val="16"/>
                <w:lang w:val="ru-RU" w:eastAsia="ar-SA"/>
              </w:rPr>
              <w:t>потока,%</w:t>
            </w:r>
            <w:proofErr w:type="spellEnd"/>
          </w:p>
        </w:tc>
        <w:tc>
          <w:tcPr>
            <w:tcW w:w="5040" w:type="dxa"/>
            <w:gridSpan w:val="5"/>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eastAsia="ar-SA"/>
              </w:rPr>
            </w:pPr>
            <w:r>
              <w:rPr>
                <w:rFonts w:ascii="Times New Roman" w:hAnsi="Times New Roman" w:cs="Times New Roman"/>
                <w:color w:val="000000"/>
                <w:sz w:val="16"/>
                <w:szCs w:val="16"/>
                <w:lang w:eastAsia="ar-SA"/>
              </w:rPr>
              <w:t>&lt;</w:t>
            </w:r>
            <w:r>
              <w:rPr>
                <w:rFonts w:ascii="Times New Roman" w:hAnsi="Times New Roman" w:cs="Times New Roman"/>
                <w:color w:val="000000"/>
                <w:sz w:val="16"/>
                <w:szCs w:val="16"/>
                <w:lang w:val="ru-RU" w:eastAsia="ar-SA"/>
              </w:rPr>
              <w:t>1</w:t>
            </w:r>
          </w:p>
        </w:tc>
      </w:tr>
      <w:tr w:rsidR="003C00CB">
        <w:trPr>
          <w:trHeight w:val="185"/>
        </w:trPr>
        <w:tc>
          <w:tcPr>
            <w:tcW w:w="1483" w:type="dxa"/>
            <w:vMerge w:val="restart"/>
            <w:tcBorders>
              <w:top w:val="single" w:sz="4" w:space="0" w:color="auto"/>
              <w:lef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Световой поток, Лм</w:t>
            </w:r>
          </w:p>
        </w:tc>
        <w:tc>
          <w:tcPr>
            <w:tcW w:w="1177" w:type="dxa"/>
            <w:tcBorders>
              <w:top w:val="single" w:sz="4"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110 Лм/Вт</w:t>
            </w:r>
          </w:p>
        </w:tc>
        <w:tc>
          <w:tcPr>
            <w:tcW w:w="1008" w:type="dxa"/>
            <w:tcBorders>
              <w:top w:val="single" w:sz="4" w:space="0" w:color="auto"/>
              <w:left w:val="single" w:sz="8"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39600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49500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59400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69300</w:t>
            </w:r>
          </w:p>
        </w:tc>
        <w:tc>
          <w:tcPr>
            <w:tcW w:w="1008" w:type="dxa"/>
            <w:tcBorders>
              <w:top w:val="single" w:sz="4" w:space="0" w:color="auto"/>
              <w:left w:val="single" w:sz="4" w:space="0" w:color="auto"/>
              <w:right w:val="single" w:sz="8"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79200</w:t>
            </w:r>
          </w:p>
        </w:tc>
      </w:tr>
      <w:tr w:rsidR="003C00CB">
        <w:trPr>
          <w:trHeight w:val="185"/>
        </w:trPr>
        <w:tc>
          <w:tcPr>
            <w:tcW w:w="1483" w:type="dxa"/>
            <w:vMerge/>
            <w:tcBorders>
              <w:left w:val="single" w:sz="8" w:space="0" w:color="auto"/>
            </w:tcBorders>
            <w:vAlign w:val="center"/>
          </w:tcPr>
          <w:p w:rsidR="003C00CB" w:rsidRDefault="003C00CB">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120 Лм/Вт</w:t>
            </w:r>
          </w:p>
        </w:tc>
        <w:tc>
          <w:tcPr>
            <w:tcW w:w="1008" w:type="dxa"/>
            <w:tcBorders>
              <w:top w:val="single" w:sz="4" w:space="0" w:color="auto"/>
              <w:left w:val="single" w:sz="8"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43200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54000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64800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75600</w:t>
            </w:r>
          </w:p>
        </w:tc>
        <w:tc>
          <w:tcPr>
            <w:tcW w:w="1008" w:type="dxa"/>
            <w:tcBorders>
              <w:top w:val="single" w:sz="4" w:space="0" w:color="auto"/>
              <w:left w:val="single" w:sz="4" w:space="0" w:color="auto"/>
              <w:right w:val="single" w:sz="8"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86400</w:t>
            </w:r>
          </w:p>
        </w:tc>
      </w:tr>
      <w:tr w:rsidR="003C00CB">
        <w:trPr>
          <w:trHeight w:val="185"/>
        </w:trPr>
        <w:tc>
          <w:tcPr>
            <w:tcW w:w="1483" w:type="dxa"/>
            <w:vMerge/>
            <w:tcBorders>
              <w:left w:val="single" w:sz="8" w:space="0" w:color="auto"/>
            </w:tcBorders>
            <w:vAlign w:val="center"/>
          </w:tcPr>
          <w:p w:rsidR="003C00CB" w:rsidRDefault="003C00CB">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130 Лм/Вт</w:t>
            </w:r>
          </w:p>
        </w:tc>
        <w:tc>
          <w:tcPr>
            <w:tcW w:w="1008" w:type="dxa"/>
            <w:tcBorders>
              <w:top w:val="single" w:sz="4" w:space="0" w:color="auto"/>
              <w:left w:val="single" w:sz="8"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46800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58500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70200</w:t>
            </w:r>
          </w:p>
        </w:tc>
        <w:tc>
          <w:tcPr>
            <w:tcW w:w="1008" w:type="dxa"/>
            <w:tcBorders>
              <w:top w:val="single" w:sz="4" w:space="0" w:color="auto"/>
              <w:left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81900</w:t>
            </w:r>
          </w:p>
        </w:tc>
        <w:tc>
          <w:tcPr>
            <w:tcW w:w="1008" w:type="dxa"/>
            <w:tcBorders>
              <w:top w:val="single" w:sz="4" w:space="0" w:color="auto"/>
              <w:left w:val="single" w:sz="4" w:space="0" w:color="auto"/>
              <w:right w:val="single" w:sz="8"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93600</w:t>
            </w:r>
          </w:p>
        </w:tc>
      </w:tr>
      <w:tr w:rsidR="003C00CB">
        <w:trPr>
          <w:trHeight w:val="185"/>
        </w:trPr>
        <w:tc>
          <w:tcPr>
            <w:tcW w:w="1483" w:type="dxa"/>
            <w:vMerge/>
            <w:tcBorders>
              <w:left w:val="single" w:sz="8" w:space="0" w:color="auto"/>
            </w:tcBorders>
            <w:vAlign w:val="center"/>
          </w:tcPr>
          <w:p w:rsidR="003C00CB" w:rsidRDefault="003C00CB">
            <w:pPr>
              <w:tabs>
                <w:tab w:val="left" w:pos="869"/>
                <w:tab w:val="left" w:pos="2624"/>
              </w:tabs>
              <w:jc w:val="center"/>
              <w:rPr>
                <w:rFonts w:ascii="Times New Roman" w:hAnsi="Times New Roman" w:cs="Times New Roman"/>
                <w:color w:val="000000"/>
                <w:sz w:val="16"/>
                <w:szCs w:val="16"/>
                <w:lang w:val="ru-RU" w:eastAsia="ar-SA"/>
              </w:rPr>
            </w:pPr>
          </w:p>
        </w:tc>
        <w:tc>
          <w:tcPr>
            <w:tcW w:w="1177" w:type="dxa"/>
            <w:tcBorders>
              <w:top w:val="single" w:sz="4" w:space="0" w:color="auto"/>
              <w:bottom w:val="single" w:sz="4" w:space="0" w:color="auto"/>
              <w:right w:val="single" w:sz="8" w:space="0" w:color="auto"/>
            </w:tcBorders>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150 Лм/Вт</w:t>
            </w:r>
          </w:p>
        </w:tc>
        <w:tc>
          <w:tcPr>
            <w:tcW w:w="1008" w:type="dxa"/>
            <w:tcBorders>
              <w:top w:val="single" w:sz="4" w:space="0" w:color="auto"/>
              <w:left w:val="single" w:sz="8" w:space="0" w:color="auto"/>
              <w:bottom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54000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67500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81000</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94500</w:t>
            </w:r>
          </w:p>
        </w:tc>
        <w:tc>
          <w:tcPr>
            <w:tcW w:w="1008" w:type="dxa"/>
            <w:tcBorders>
              <w:top w:val="single" w:sz="4" w:space="0" w:color="auto"/>
              <w:left w:val="single" w:sz="4" w:space="0" w:color="auto"/>
              <w:bottom w:val="single" w:sz="4" w:space="0" w:color="auto"/>
              <w:right w:val="single" w:sz="8" w:space="0" w:color="auto"/>
            </w:tcBorders>
            <w:shd w:val="clear" w:color="auto" w:fill="auto"/>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108000</w:t>
            </w:r>
          </w:p>
        </w:tc>
      </w:tr>
      <w:tr w:rsidR="003C00CB">
        <w:trPr>
          <w:cantSplit/>
          <w:trHeight w:val="1203"/>
        </w:trPr>
        <w:tc>
          <w:tcPr>
            <w:tcW w:w="2660" w:type="dxa"/>
            <w:gridSpan w:val="2"/>
            <w:tcBorders>
              <w:left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Габаритные размеры с кронштейном / с консолью </w:t>
            </w:r>
            <w:proofErr w:type="spellStart"/>
            <w:r>
              <w:rPr>
                <w:rFonts w:ascii="Times New Roman" w:hAnsi="Times New Roman" w:cs="Times New Roman"/>
                <w:color w:val="000000"/>
                <w:sz w:val="16"/>
                <w:szCs w:val="16"/>
                <w:lang w:val="ru-RU" w:eastAsia="ar-SA"/>
              </w:rPr>
              <w:t>ДхШхВ</w:t>
            </w:r>
            <w:proofErr w:type="spellEnd"/>
            <w:r>
              <w:rPr>
                <w:rFonts w:ascii="Times New Roman" w:hAnsi="Times New Roman" w:cs="Times New Roman"/>
                <w:color w:val="000000"/>
                <w:sz w:val="16"/>
                <w:szCs w:val="16"/>
                <w:lang w:val="ru-RU" w:eastAsia="ar-SA"/>
              </w:rPr>
              <w:t>, мм</w:t>
            </w:r>
          </w:p>
        </w:tc>
        <w:tc>
          <w:tcPr>
            <w:tcW w:w="1008" w:type="dxa"/>
            <w:tcBorders>
              <w:top w:val="single" w:sz="4" w:space="0" w:color="auto"/>
              <w:left w:val="single" w:sz="8" w:space="0" w:color="auto"/>
              <w:right w:val="single" w:sz="4" w:space="0" w:color="auto"/>
            </w:tcBorders>
            <w:textDirection w:val="btLr"/>
            <w:vAlign w:val="center"/>
          </w:tcPr>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355х532х300/</w:t>
            </w:r>
          </w:p>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357х532х111</w:t>
            </w:r>
          </w:p>
        </w:tc>
        <w:tc>
          <w:tcPr>
            <w:tcW w:w="1008" w:type="dxa"/>
            <w:tcBorders>
              <w:top w:val="single" w:sz="4" w:space="0" w:color="auto"/>
              <w:left w:val="single" w:sz="4" w:space="0" w:color="auto"/>
              <w:right w:val="single" w:sz="4" w:space="0" w:color="auto"/>
            </w:tcBorders>
            <w:textDirection w:val="btLr"/>
            <w:vAlign w:val="center"/>
          </w:tcPr>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445х532х300/</w:t>
            </w:r>
          </w:p>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425х532х111</w:t>
            </w:r>
          </w:p>
        </w:tc>
        <w:tc>
          <w:tcPr>
            <w:tcW w:w="1008" w:type="dxa"/>
            <w:tcBorders>
              <w:top w:val="single" w:sz="4" w:space="0" w:color="auto"/>
              <w:left w:val="single" w:sz="4" w:space="0" w:color="auto"/>
              <w:right w:val="single" w:sz="4" w:space="0" w:color="auto"/>
            </w:tcBorders>
            <w:textDirection w:val="btLr"/>
            <w:vAlign w:val="center"/>
          </w:tcPr>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515х532х300/</w:t>
            </w:r>
          </w:p>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511х532х111</w:t>
            </w:r>
          </w:p>
        </w:tc>
        <w:tc>
          <w:tcPr>
            <w:tcW w:w="1008" w:type="dxa"/>
            <w:tcBorders>
              <w:top w:val="single" w:sz="4" w:space="0" w:color="auto"/>
              <w:left w:val="single" w:sz="4" w:space="0" w:color="auto"/>
              <w:right w:val="single" w:sz="4" w:space="0" w:color="auto"/>
            </w:tcBorders>
            <w:textDirection w:val="btLr"/>
            <w:vAlign w:val="center"/>
          </w:tcPr>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579х532х300/</w:t>
            </w:r>
          </w:p>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581х532х111</w:t>
            </w:r>
          </w:p>
        </w:tc>
        <w:tc>
          <w:tcPr>
            <w:tcW w:w="1008" w:type="dxa"/>
            <w:tcBorders>
              <w:top w:val="single" w:sz="4" w:space="0" w:color="auto"/>
              <w:left w:val="single" w:sz="4" w:space="0" w:color="auto"/>
              <w:right w:val="single" w:sz="8" w:space="0" w:color="auto"/>
            </w:tcBorders>
            <w:textDirection w:val="btLr"/>
            <w:vAlign w:val="center"/>
          </w:tcPr>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649х532х300/</w:t>
            </w:r>
          </w:p>
          <w:p w:rsidR="003C00CB" w:rsidRDefault="00814CCD">
            <w:pPr>
              <w:tabs>
                <w:tab w:val="left" w:pos="869"/>
                <w:tab w:val="left" w:pos="2624"/>
              </w:tabs>
              <w:ind w:left="113" w:right="113"/>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650х532х111</w:t>
            </w:r>
          </w:p>
        </w:tc>
      </w:tr>
      <w:tr w:rsidR="003C00CB">
        <w:trPr>
          <w:trHeight w:val="195"/>
        </w:trPr>
        <w:tc>
          <w:tcPr>
            <w:tcW w:w="2660" w:type="dxa"/>
            <w:gridSpan w:val="2"/>
            <w:tcBorders>
              <w:left w:val="single" w:sz="8" w:space="0" w:color="auto"/>
              <w:bottom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6"/>
                <w:szCs w:val="16"/>
                <w:lang w:val="ru-RU" w:eastAsia="ar-SA"/>
              </w:rPr>
            </w:pPr>
            <w:r>
              <w:rPr>
                <w:rFonts w:ascii="Times New Roman" w:hAnsi="Times New Roman" w:cs="Times New Roman"/>
                <w:color w:val="000000"/>
                <w:sz w:val="16"/>
                <w:szCs w:val="16"/>
                <w:lang w:val="ru-RU" w:eastAsia="ar-SA"/>
              </w:rPr>
              <w:t xml:space="preserve">Масса с кронштейном / с консолью, </w:t>
            </w:r>
            <w:proofErr w:type="gramStart"/>
            <w:r>
              <w:rPr>
                <w:rFonts w:ascii="Times New Roman" w:hAnsi="Times New Roman" w:cs="Times New Roman"/>
                <w:color w:val="000000"/>
                <w:sz w:val="16"/>
                <w:szCs w:val="16"/>
                <w:lang w:val="ru-RU" w:eastAsia="ar-SA"/>
              </w:rPr>
              <w:t>кг</w:t>
            </w:r>
            <w:proofErr w:type="gramEnd"/>
          </w:p>
        </w:tc>
        <w:tc>
          <w:tcPr>
            <w:tcW w:w="1008" w:type="dxa"/>
            <w:tcBorders>
              <w:left w:val="single" w:sz="8" w:space="0" w:color="auto"/>
              <w:bottom w:val="single" w:sz="8" w:space="0" w:color="auto"/>
              <w:right w:val="single" w:sz="4" w:space="0" w:color="auto"/>
            </w:tcBorders>
            <w:vAlign w:val="center"/>
          </w:tcPr>
          <w:p w:rsidR="003C00CB" w:rsidRDefault="00814CCD">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10/9</w:t>
            </w:r>
          </w:p>
        </w:tc>
        <w:tc>
          <w:tcPr>
            <w:tcW w:w="1008" w:type="dxa"/>
            <w:tcBorders>
              <w:left w:val="single" w:sz="4" w:space="0" w:color="auto"/>
              <w:bottom w:val="single" w:sz="8" w:space="0" w:color="auto"/>
              <w:right w:val="single" w:sz="4" w:space="0" w:color="auto"/>
            </w:tcBorders>
            <w:vAlign w:val="center"/>
          </w:tcPr>
          <w:p w:rsidR="003C00CB" w:rsidRDefault="00814CCD">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11/10</w:t>
            </w:r>
          </w:p>
        </w:tc>
        <w:tc>
          <w:tcPr>
            <w:tcW w:w="1008" w:type="dxa"/>
            <w:tcBorders>
              <w:left w:val="single" w:sz="4" w:space="0" w:color="auto"/>
              <w:bottom w:val="single" w:sz="8" w:space="0" w:color="auto"/>
              <w:right w:val="single" w:sz="4" w:space="0" w:color="auto"/>
            </w:tcBorders>
            <w:vAlign w:val="center"/>
          </w:tcPr>
          <w:p w:rsidR="003C00CB" w:rsidRDefault="00814CCD">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12/11</w:t>
            </w:r>
          </w:p>
        </w:tc>
        <w:tc>
          <w:tcPr>
            <w:tcW w:w="1008" w:type="dxa"/>
            <w:tcBorders>
              <w:left w:val="single" w:sz="4" w:space="0" w:color="auto"/>
              <w:bottom w:val="single" w:sz="8" w:space="0" w:color="auto"/>
              <w:right w:val="single" w:sz="4" w:space="0" w:color="auto"/>
            </w:tcBorders>
            <w:vAlign w:val="center"/>
          </w:tcPr>
          <w:p w:rsidR="003C00CB" w:rsidRDefault="00814CCD">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13/12</w:t>
            </w:r>
          </w:p>
        </w:tc>
        <w:tc>
          <w:tcPr>
            <w:tcW w:w="1008" w:type="dxa"/>
            <w:tcBorders>
              <w:left w:val="single" w:sz="4" w:space="0" w:color="auto"/>
              <w:bottom w:val="single" w:sz="8" w:space="0" w:color="auto"/>
              <w:right w:val="single" w:sz="8" w:space="0" w:color="auto"/>
            </w:tcBorders>
            <w:vAlign w:val="center"/>
          </w:tcPr>
          <w:p w:rsidR="003C00CB" w:rsidRDefault="00814CCD">
            <w:pPr>
              <w:tabs>
                <w:tab w:val="left" w:pos="869"/>
                <w:tab w:val="left" w:pos="2624"/>
              </w:tabs>
              <w:jc w:val="center"/>
              <w:rPr>
                <w:rFonts w:ascii="Times New Roman" w:hAnsi="Times New Roman" w:cs="Times New Roman"/>
                <w:color w:val="000000"/>
                <w:sz w:val="14"/>
                <w:szCs w:val="14"/>
                <w:lang w:val="ru-RU" w:eastAsia="ar-SA"/>
              </w:rPr>
            </w:pPr>
            <w:r>
              <w:rPr>
                <w:rFonts w:ascii="Times New Roman" w:hAnsi="Times New Roman" w:cs="Times New Roman"/>
                <w:color w:val="000000"/>
                <w:sz w:val="14"/>
                <w:szCs w:val="14"/>
                <w:lang w:val="ru-RU" w:eastAsia="ar-SA"/>
              </w:rPr>
              <w:t>14/13</w:t>
            </w:r>
          </w:p>
        </w:tc>
      </w:tr>
    </w:tbl>
    <w:p w:rsidR="003C00CB" w:rsidRDefault="003C00CB">
      <w:pPr>
        <w:spacing w:before="67"/>
        <w:jc w:val="center"/>
        <w:rPr>
          <w:rFonts w:ascii="Times New Roman" w:hAnsi="Times New Roman" w:cs="Times New Roman"/>
          <w:b/>
          <w:sz w:val="18"/>
          <w:szCs w:val="18"/>
          <w:lang w:val="ru-RU"/>
        </w:rPr>
      </w:pPr>
    </w:p>
    <w:p w:rsidR="003C00CB" w:rsidRDefault="00814CCD">
      <w:pPr>
        <w:spacing w:before="67"/>
        <w:jc w:val="center"/>
        <w:rPr>
          <w:rFonts w:ascii="Times New Roman" w:eastAsia="Arial" w:hAnsi="Times New Roman" w:cs="Times New Roman"/>
          <w:sz w:val="18"/>
          <w:szCs w:val="18"/>
          <w:lang w:val="ru-RU"/>
        </w:rPr>
      </w:pPr>
      <w:r>
        <w:rPr>
          <w:rFonts w:ascii="Times New Roman" w:hAnsi="Times New Roman" w:cs="Times New Roman"/>
          <w:b/>
          <w:sz w:val="18"/>
          <w:szCs w:val="18"/>
          <w:lang w:val="ru-RU"/>
        </w:rPr>
        <w:lastRenderedPageBreak/>
        <w:t>3. Расшифровка маркировки светильника:</w:t>
      </w:r>
    </w:p>
    <w:p w:rsidR="003C00CB" w:rsidRDefault="00814CCD">
      <w:pPr>
        <w:tabs>
          <w:tab w:val="left" w:pos="2094"/>
        </w:tabs>
        <w:spacing w:before="67"/>
        <w:rPr>
          <w:rFonts w:ascii="Times New Roman" w:eastAsia="Arial" w:hAnsi="Times New Roman" w:cs="Times New Roman"/>
          <w:lang w:val="ru-RU"/>
        </w:rPr>
      </w:pPr>
      <w:r>
        <w:rPr>
          <w:rFonts w:ascii="Times New Roman" w:eastAsia="Arial" w:hAnsi="Times New Roman" w:cs="Times New Roman"/>
          <w:lang w:val="ru-RU"/>
        </w:rPr>
        <w:t xml:space="preserve">  </w:t>
      </w:r>
    </w:p>
    <w:p w:rsidR="003C00CB" w:rsidRDefault="00CA38BB">
      <w:pPr>
        <w:tabs>
          <w:tab w:val="left" w:pos="2094"/>
        </w:tabs>
        <w:spacing w:before="67"/>
        <w:ind w:left="-142"/>
        <w:rPr>
          <w:rFonts w:ascii="Times New Roman" w:eastAsia="Arial" w:hAnsi="Times New Roman" w:cs="Times New Roman"/>
          <w:lang w:val="ru-RU"/>
        </w:rPr>
      </w:pPr>
      <w:r w:rsidRPr="00CA38BB">
        <w:rPr>
          <w:rFonts w:ascii="Times New Roman" w:eastAsia="Arial" w:hAnsi="Times New Roman" w:cs="Times New Roman"/>
          <w:sz w:val="28"/>
          <w:szCs w:val="28"/>
          <w:lang w:val="ru-RU" w:eastAsia="ru-RU"/>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C7778E" w:rsidRPr="00CA38BB">
        <w:rPr>
          <w:rFonts w:ascii="Times New Roman" w:eastAsia="Arial" w:hAnsi="Times New Roman" w:cs="Times New Roman"/>
          <w:sz w:val="28"/>
          <w:szCs w:val="28"/>
          <w:lang w:val="ru-RU" w:eastAsia="ru-RU"/>
        </w:rPr>
        <w:pict>
          <v:shape id="_x0000_i1026" type="#_x0000_t75" style="width:360.75pt;height:117pt;mso-wrap-distance-left:0;mso-wrap-distance-top:0;mso-wrap-distance-right:0;mso-wrap-distance-bottom:0">
            <v:imagedata r:id="rId13" o:title=""/>
            <v:path textboxrect="0,0,0,0"/>
          </v:shape>
        </w:pict>
      </w:r>
    </w:p>
    <w:p w:rsidR="003C00CB" w:rsidRDefault="003C00CB">
      <w:pPr>
        <w:tabs>
          <w:tab w:val="left" w:pos="869"/>
        </w:tabs>
        <w:ind w:right="1"/>
        <w:jc w:val="center"/>
        <w:rPr>
          <w:rFonts w:ascii="Times New Roman" w:hAnsi="Times New Roman" w:cs="Times New Roman"/>
          <w:b/>
          <w:color w:val="000000"/>
          <w:sz w:val="18"/>
          <w:szCs w:val="18"/>
          <w:lang w:val="ru-RU" w:eastAsia="ar-SA"/>
        </w:rPr>
      </w:pPr>
    </w:p>
    <w:p w:rsidR="003C00CB" w:rsidRDefault="003C00CB">
      <w:pPr>
        <w:tabs>
          <w:tab w:val="left" w:pos="869"/>
        </w:tabs>
        <w:ind w:right="1"/>
        <w:jc w:val="center"/>
        <w:rPr>
          <w:rFonts w:ascii="Times New Roman" w:hAnsi="Times New Roman" w:cs="Times New Roman"/>
          <w:b/>
          <w:color w:val="000000"/>
          <w:sz w:val="18"/>
          <w:szCs w:val="18"/>
          <w:lang w:val="ru-RU" w:eastAsia="ar-SA"/>
        </w:rPr>
      </w:pPr>
    </w:p>
    <w:p w:rsidR="003C00CB" w:rsidRDefault="00814CCD">
      <w:pPr>
        <w:tabs>
          <w:tab w:val="left" w:pos="869"/>
        </w:tabs>
        <w:ind w:right="1"/>
        <w:jc w:val="center"/>
        <w:rPr>
          <w:rFonts w:ascii="Times New Roman" w:hAnsi="Times New Roman" w:cs="Times New Roman"/>
          <w:b/>
          <w:color w:val="000000"/>
          <w:sz w:val="18"/>
          <w:szCs w:val="18"/>
          <w:lang w:val="ru-RU" w:eastAsia="ar-SA"/>
        </w:rPr>
      </w:pPr>
      <w:r>
        <w:rPr>
          <w:rFonts w:ascii="Times New Roman" w:hAnsi="Times New Roman" w:cs="Times New Roman"/>
          <w:b/>
          <w:color w:val="000000"/>
          <w:sz w:val="18"/>
          <w:szCs w:val="18"/>
          <w:lang w:val="ru-RU" w:eastAsia="ar-SA"/>
        </w:rPr>
        <w:t>4. Комплектность поставки</w:t>
      </w:r>
    </w:p>
    <w:tbl>
      <w:tblPr>
        <w:tblStyle w:val="af7"/>
        <w:tblW w:w="7314" w:type="dxa"/>
        <w:tblLook w:val="04A0"/>
      </w:tblPr>
      <w:tblGrid>
        <w:gridCol w:w="802"/>
        <w:gridCol w:w="5043"/>
        <w:gridCol w:w="1469"/>
      </w:tblGrid>
      <w:tr w:rsidR="003C00CB">
        <w:trPr>
          <w:trHeight w:val="227"/>
        </w:trPr>
        <w:tc>
          <w:tcPr>
            <w:tcW w:w="802" w:type="dxa"/>
            <w:tcBorders>
              <w:top w:val="single" w:sz="8" w:space="0" w:color="auto"/>
              <w:left w:val="single" w:sz="8" w:space="0" w:color="auto"/>
              <w:bottom w:val="single" w:sz="8" w:space="0" w:color="auto"/>
            </w:tcBorders>
          </w:tcPr>
          <w:p w:rsidR="003C00CB" w:rsidRDefault="00814CCD">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 xml:space="preserve">№ </w:t>
            </w:r>
            <w:proofErr w:type="spellStart"/>
            <w:proofErr w:type="gramStart"/>
            <w:r>
              <w:rPr>
                <w:rFonts w:ascii="Times New Roman" w:hAnsi="Times New Roman" w:cs="Times New Roman"/>
                <w:color w:val="000000"/>
                <w:sz w:val="18"/>
                <w:szCs w:val="18"/>
                <w:lang w:val="ru-RU" w:eastAsia="ar-SA"/>
              </w:rPr>
              <w:t>п</w:t>
            </w:r>
            <w:proofErr w:type="spellEnd"/>
            <w:proofErr w:type="gramEnd"/>
            <w:r>
              <w:rPr>
                <w:rFonts w:ascii="Times New Roman" w:hAnsi="Times New Roman" w:cs="Times New Roman"/>
                <w:color w:val="000000"/>
                <w:sz w:val="18"/>
                <w:szCs w:val="18"/>
                <w:lang w:val="ru-RU" w:eastAsia="ar-SA"/>
              </w:rPr>
              <w:t>/</w:t>
            </w:r>
            <w:proofErr w:type="spellStart"/>
            <w:r>
              <w:rPr>
                <w:rFonts w:ascii="Times New Roman" w:hAnsi="Times New Roman" w:cs="Times New Roman"/>
                <w:color w:val="000000"/>
                <w:sz w:val="18"/>
                <w:szCs w:val="18"/>
                <w:lang w:val="ru-RU" w:eastAsia="ar-SA"/>
              </w:rPr>
              <w:t>п</w:t>
            </w:r>
            <w:proofErr w:type="spellEnd"/>
          </w:p>
        </w:tc>
        <w:tc>
          <w:tcPr>
            <w:tcW w:w="5043" w:type="dxa"/>
            <w:tcBorders>
              <w:top w:val="single" w:sz="8" w:space="0" w:color="auto"/>
              <w:bottom w:val="single" w:sz="8" w:space="0" w:color="auto"/>
            </w:tcBorders>
          </w:tcPr>
          <w:p w:rsidR="003C00CB" w:rsidRDefault="00814CCD">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Комплектующие</w:t>
            </w:r>
          </w:p>
        </w:tc>
        <w:tc>
          <w:tcPr>
            <w:tcW w:w="1469" w:type="dxa"/>
            <w:tcBorders>
              <w:top w:val="single" w:sz="8" w:space="0" w:color="auto"/>
              <w:bottom w:val="single" w:sz="8" w:space="0" w:color="auto"/>
              <w:right w:val="single" w:sz="8" w:space="0" w:color="auto"/>
            </w:tcBorders>
          </w:tcPr>
          <w:p w:rsidR="003C00CB" w:rsidRDefault="00814CCD">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 xml:space="preserve">Количество, </w:t>
            </w:r>
            <w:proofErr w:type="spellStart"/>
            <w:proofErr w:type="gramStart"/>
            <w:r>
              <w:rPr>
                <w:rFonts w:ascii="Times New Roman" w:hAnsi="Times New Roman" w:cs="Times New Roman"/>
                <w:color w:val="000000"/>
                <w:sz w:val="18"/>
                <w:szCs w:val="18"/>
                <w:lang w:val="ru-RU" w:eastAsia="ar-SA"/>
              </w:rPr>
              <w:t>шт</w:t>
            </w:r>
            <w:proofErr w:type="spellEnd"/>
            <w:proofErr w:type="gramEnd"/>
          </w:p>
        </w:tc>
      </w:tr>
      <w:tr w:rsidR="003C00CB">
        <w:trPr>
          <w:trHeight w:val="646"/>
        </w:trPr>
        <w:tc>
          <w:tcPr>
            <w:tcW w:w="802" w:type="dxa"/>
            <w:tcBorders>
              <w:top w:val="single" w:sz="8" w:space="0" w:color="auto"/>
              <w:left w:val="single" w:sz="8" w:space="0" w:color="auto"/>
              <w:bottom w:val="single" w:sz="8" w:space="0" w:color="auto"/>
            </w:tcBorders>
          </w:tcPr>
          <w:p w:rsidR="003C00CB" w:rsidRDefault="00814CCD">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p w:rsidR="003C00CB" w:rsidRDefault="00814CCD">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2.</w:t>
            </w:r>
          </w:p>
          <w:p w:rsidR="003C00CB" w:rsidRDefault="00814CCD">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3.</w:t>
            </w:r>
          </w:p>
        </w:tc>
        <w:tc>
          <w:tcPr>
            <w:tcW w:w="5043" w:type="dxa"/>
            <w:tcBorders>
              <w:top w:val="single" w:sz="8" w:space="0" w:color="auto"/>
              <w:bottom w:val="single" w:sz="8" w:space="0" w:color="auto"/>
            </w:tcBorders>
          </w:tcPr>
          <w:p w:rsidR="003C00CB" w:rsidRDefault="00814CCD">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Светильник</w:t>
            </w:r>
          </w:p>
          <w:p w:rsidR="003C00CB" w:rsidRDefault="00814CCD">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Паспорт на светильник</w:t>
            </w:r>
          </w:p>
          <w:p w:rsidR="003C00CB" w:rsidRDefault="00814CCD">
            <w:pPr>
              <w:tabs>
                <w:tab w:val="left" w:pos="869"/>
              </w:tabs>
              <w:ind w:right="1"/>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Крепление светильника в зависимости от заказа</w:t>
            </w:r>
          </w:p>
        </w:tc>
        <w:tc>
          <w:tcPr>
            <w:tcW w:w="1469" w:type="dxa"/>
            <w:tcBorders>
              <w:top w:val="single" w:sz="8" w:space="0" w:color="auto"/>
              <w:bottom w:val="single" w:sz="8" w:space="0" w:color="auto"/>
              <w:right w:val="single" w:sz="8" w:space="0" w:color="auto"/>
            </w:tcBorders>
          </w:tcPr>
          <w:p w:rsidR="003C00CB" w:rsidRDefault="00814CCD">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p w:rsidR="003C00CB" w:rsidRDefault="00814CCD">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p w:rsidR="003C00CB" w:rsidRDefault="00814CCD">
            <w:pPr>
              <w:tabs>
                <w:tab w:val="left" w:pos="869"/>
              </w:tabs>
              <w:ind w:right="1"/>
              <w:jc w:val="center"/>
              <w:rPr>
                <w:rFonts w:ascii="Times New Roman" w:hAnsi="Times New Roman" w:cs="Times New Roman"/>
                <w:color w:val="000000"/>
                <w:sz w:val="18"/>
                <w:szCs w:val="18"/>
                <w:lang w:val="ru-RU" w:eastAsia="ar-SA"/>
              </w:rPr>
            </w:pPr>
            <w:r>
              <w:rPr>
                <w:rFonts w:ascii="Times New Roman" w:hAnsi="Times New Roman" w:cs="Times New Roman"/>
                <w:color w:val="000000"/>
                <w:sz w:val="18"/>
                <w:szCs w:val="18"/>
                <w:lang w:val="ru-RU" w:eastAsia="ar-SA"/>
              </w:rPr>
              <w:t>1</w:t>
            </w:r>
          </w:p>
        </w:tc>
      </w:tr>
    </w:tbl>
    <w:p w:rsidR="003C00CB" w:rsidRDefault="003C00CB">
      <w:pPr>
        <w:pStyle w:val="210"/>
        <w:shd w:val="clear" w:color="auto" w:fill="auto"/>
        <w:tabs>
          <w:tab w:val="left" w:pos="869"/>
        </w:tabs>
        <w:spacing w:after="0" w:line="240" w:lineRule="exact"/>
        <w:ind w:left="969" w:firstLine="0"/>
        <w:jc w:val="center"/>
        <w:rPr>
          <w:rFonts w:ascii="Times New Roman" w:hAnsi="Times New Roman" w:cs="Times New Roman"/>
          <w:b/>
          <w:color w:val="000000"/>
          <w:sz w:val="18"/>
          <w:szCs w:val="18"/>
          <w:lang w:val="ru-RU" w:eastAsia="ar-SA"/>
        </w:rPr>
      </w:pPr>
    </w:p>
    <w:p w:rsidR="003C00CB" w:rsidRDefault="00814CCD">
      <w:pPr>
        <w:pStyle w:val="210"/>
        <w:shd w:val="clear" w:color="auto" w:fill="auto"/>
        <w:tabs>
          <w:tab w:val="left" w:pos="869"/>
        </w:tabs>
        <w:spacing w:after="0" w:line="240" w:lineRule="exact"/>
        <w:ind w:left="969" w:firstLine="0"/>
        <w:jc w:val="center"/>
        <w:rPr>
          <w:rFonts w:ascii="Times New Roman" w:hAnsi="Times New Roman" w:cs="Times New Roman"/>
          <w:b/>
          <w:color w:val="000000"/>
          <w:sz w:val="18"/>
          <w:szCs w:val="18"/>
          <w:lang w:val="ru-RU" w:eastAsia="ar-SA"/>
        </w:rPr>
      </w:pPr>
      <w:r>
        <w:rPr>
          <w:rFonts w:ascii="Times New Roman" w:hAnsi="Times New Roman" w:cs="Times New Roman"/>
          <w:b/>
          <w:color w:val="000000"/>
          <w:sz w:val="18"/>
          <w:szCs w:val="18"/>
          <w:lang w:val="ru-RU" w:eastAsia="ar-SA"/>
        </w:rPr>
        <w:t>5. Срок службы. Гарантийные обязательства</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5.1 Завод-изготовитель гарантирует соответствие светильника требованиям технических условий при соблюдении потребителем условий транспортирования, эксплуатации и хранения, установленными техническими условиями на данный светильник. </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5.2 Назначенный срок службы светильника 10 лет со дня выпуска предприятием изготовителем при соблюдении потребителем правил хранения, транспортирования и эксплуатации.</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5.3 Гарантийный срок эксплуатации светильника составляет 5 лет со дня продажи покупателю, но не более 6 лет со дня выпуска предприятием-изготовителем.</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5.4</w:t>
      </w:r>
      <w:proofErr w:type="gramStart"/>
      <w:r>
        <w:rPr>
          <w:rFonts w:ascii="Times New Roman" w:hAnsi="Times New Roman" w:cs="Times New Roman"/>
          <w:sz w:val="18"/>
          <w:szCs w:val="18"/>
          <w:lang w:val="ru-RU"/>
        </w:rPr>
        <w:t xml:space="preserve"> П</w:t>
      </w:r>
      <w:proofErr w:type="gramEnd"/>
      <w:r>
        <w:rPr>
          <w:rFonts w:ascii="Times New Roman" w:hAnsi="Times New Roman" w:cs="Times New Roman"/>
          <w:sz w:val="18"/>
          <w:szCs w:val="18"/>
          <w:lang w:val="ru-RU"/>
        </w:rPr>
        <w:t>ри отсутствии отметки о продаже срок гарантии исчисляется со дня выпуска изделия, который указан в настоящем паспорте.</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5.5</w:t>
      </w:r>
      <w:proofErr w:type="gramStart"/>
      <w:r>
        <w:rPr>
          <w:rFonts w:ascii="Times New Roman" w:hAnsi="Times New Roman" w:cs="Times New Roman"/>
          <w:sz w:val="18"/>
          <w:szCs w:val="18"/>
          <w:lang w:val="ru-RU"/>
        </w:rPr>
        <w:t xml:space="preserve"> П</w:t>
      </w:r>
      <w:proofErr w:type="gramEnd"/>
      <w:r>
        <w:rPr>
          <w:rFonts w:ascii="Times New Roman" w:hAnsi="Times New Roman" w:cs="Times New Roman"/>
          <w:sz w:val="18"/>
          <w:szCs w:val="18"/>
          <w:lang w:val="ru-RU"/>
        </w:rPr>
        <w:t>ри несоблюдении правил хранения и транспортирования организациями – посредниками, предприятие-изготовитель не несет ответственности перед конечными покупателями за сохранность и качество продукции.</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5.6</w:t>
      </w:r>
      <w:proofErr w:type="gramStart"/>
      <w:r>
        <w:rPr>
          <w:rFonts w:ascii="Times New Roman" w:hAnsi="Times New Roman" w:cs="Times New Roman"/>
          <w:sz w:val="18"/>
          <w:szCs w:val="18"/>
          <w:lang w:val="ru-RU"/>
        </w:rPr>
        <w:t xml:space="preserve"> Д</w:t>
      </w:r>
      <w:proofErr w:type="gramEnd"/>
      <w:r>
        <w:rPr>
          <w:rFonts w:ascii="Times New Roman" w:hAnsi="Times New Roman" w:cs="Times New Roman"/>
          <w:sz w:val="18"/>
          <w:szCs w:val="18"/>
          <w:lang w:val="ru-RU"/>
        </w:rPr>
        <w:t>ля ремонта светильника в период гарантийного срока требуется предоставить акт рекламации с указанием условий, при которых была выявлена неисправность, фотографии светильника на месте эксплуатации до момента демонтажа и предъявить само изделие с паспортом предприятию-изготовителю или официальному представителю.</w:t>
      </w:r>
    </w:p>
    <w:p w:rsidR="003C00CB" w:rsidRDefault="00814CCD">
      <w:pPr>
        <w:ind w:firstLine="426"/>
        <w:jc w:val="both"/>
        <w:rPr>
          <w:rFonts w:ascii="Times New Roman" w:hAnsi="Times New Roman" w:cs="Times New Roman"/>
          <w:sz w:val="18"/>
          <w:szCs w:val="18"/>
          <w:lang w:val="ru-RU"/>
        </w:rPr>
      </w:pPr>
      <w:r>
        <w:rPr>
          <w:rFonts w:ascii="Times New Roman" w:hAnsi="Times New Roman" w:cs="Times New Roman"/>
          <w:sz w:val="18"/>
          <w:szCs w:val="18"/>
          <w:lang w:val="ru-RU"/>
        </w:rPr>
        <w:t>5.7 Гарантийному ремонту подлежат изделия, не имеющие механических повреждений или следов разборки.</w:t>
      </w:r>
    </w:p>
    <w:p w:rsidR="003C00CB" w:rsidRDefault="00814CCD">
      <w:pPr>
        <w:ind w:right="-83" w:firstLine="426"/>
        <w:jc w:val="both"/>
        <w:rPr>
          <w:rFonts w:ascii="Times New Roman" w:hAnsi="Times New Roman"/>
          <w:sz w:val="18"/>
          <w:szCs w:val="18"/>
          <w:lang w:val="ru-RU"/>
        </w:rPr>
      </w:pPr>
      <w:r>
        <w:rPr>
          <w:rFonts w:ascii="Times New Roman" w:hAnsi="Times New Roman"/>
          <w:sz w:val="18"/>
          <w:szCs w:val="18"/>
          <w:lang w:val="ru-RU"/>
        </w:rPr>
        <w:t>5.8 Световой поток в течении гарантийного срока сохраняется на уровне не ниже 70% от заявляемого номинального светового потока, значение коррелированной цветовой температуры в течени</w:t>
      </w:r>
      <w:proofErr w:type="gramStart"/>
      <w:r>
        <w:rPr>
          <w:rFonts w:ascii="Times New Roman" w:hAnsi="Times New Roman"/>
          <w:sz w:val="18"/>
          <w:szCs w:val="18"/>
          <w:lang w:val="ru-RU"/>
        </w:rPr>
        <w:t>и</w:t>
      </w:r>
      <w:proofErr w:type="gramEnd"/>
      <w:r>
        <w:rPr>
          <w:rFonts w:ascii="Times New Roman" w:hAnsi="Times New Roman"/>
          <w:sz w:val="18"/>
          <w:szCs w:val="18"/>
          <w:lang w:val="ru-RU"/>
        </w:rPr>
        <w:t xml:space="preserve"> гарантийного срока – согласно приведенным в ГОСТ Р 54350-2015.</w:t>
      </w:r>
    </w:p>
    <w:p w:rsidR="003C00CB" w:rsidRDefault="003C00CB">
      <w:pPr>
        <w:ind w:firstLine="426"/>
        <w:jc w:val="both"/>
        <w:rPr>
          <w:rFonts w:ascii="Times New Roman" w:hAnsi="Times New Roman" w:cs="Times New Roman"/>
          <w:sz w:val="18"/>
          <w:szCs w:val="18"/>
          <w:lang w:val="ru-RU"/>
        </w:rPr>
      </w:pPr>
      <w:bookmarkStart w:id="0" w:name="_GoBack"/>
      <w:bookmarkEnd w:id="0"/>
    </w:p>
    <w:sectPr w:rsidR="003C00CB" w:rsidSect="003C00CB">
      <w:pgSz w:w="16840" w:h="11910" w:orient="landscape"/>
      <w:pgMar w:top="568" w:right="822" w:bottom="280" w:left="709" w:header="720" w:footer="720" w:gutter="0"/>
      <w:cols w:num="2" w:space="720" w:equalWidth="0">
        <w:col w:w="7371" w:space="709"/>
        <w:col w:w="7229" w:space="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0CB" w:rsidRDefault="00814CCD">
      <w:r>
        <w:separator/>
      </w:r>
    </w:p>
  </w:endnote>
  <w:endnote w:type="continuationSeparator" w:id="0">
    <w:p w:rsidR="003C00CB" w:rsidRDefault="00814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0CB" w:rsidRDefault="00814CCD">
      <w:r>
        <w:separator/>
      </w:r>
    </w:p>
  </w:footnote>
  <w:footnote w:type="continuationSeparator" w:id="0">
    <w:p w:rsidR="003C00CB" w:rsidRDefault="00814C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ADD"/>
    <w:multiLevelType w:val="hybridMultilevel"/>
    <w:tmpl w:val="2A8807AA"/>
    <w:lvl w:ilvl="0" w:tplc="70FE36CC">
      <w:start w:val="1"/>
      <w:numFmt w:val="decimal"/>
      <w:lvlText w:val="%1."/>
      <w:lvlJc w:val="left"/>
      <w:pPr>
        <w:ind w:left="1080" w:hanging="360"/>
      </w:pPr>
      <w:rPr>
        <w:rFonts w:eastAsia="Calibri" w:hint="default"/>
        <w:b/>
      </w:rPr>
    </w:lvl>
    <w:lvl w:ilvl="1" w:tplc="8BF6BF0E">
      <w:start w:val="1"/>
      <w:numFmt w:val="lowerLetter"/>
      <w:lvlText w:val="%2."/>
      <w:lvlJc w:val="left"/>
      <w:pPr>
        <w:ind w:left="1800" w:hanging="360"/>
      </w:pPr>
    </w:lvl>
    <w:lvl w:ilvl="2" w:tplc="069CF186">
      <w:start w:val="1"/>
      <w:numFmt w:val="lowerRoman"/>
      <w:lvlText w:val="%3."/>
      <w:lvlJc w:val="right"/>
      <w:pPr>
        <w:ind w:left="2520" w:hanging="180"/>
      </w:pPr>
    </w:lvl>
    <w:lvl w:ilvl="3" w:tplc="5E16F226">
      <w:start w:val="1"/>
      <w:numFmt w:val="decimal"/>
      <w:lvlText w:val="%4."/>
      <w:lvlJc w:val="left"/>
      <w:pPr>
        <w:ind w:left="3240" w:hanging="360"/>
      </w:pPr>
    </w:lvl>
    <w:lvl w:ilvl="4" w:tplc="413E4F62">
      <w:start w:val="1"/>
      <w:numFmt w:val="lowerLetter"/>
      <w:lvlText w:val="%5."/>
      <w:lvlJc w:val="left"/>
      <w:pPr>
        <w:ind w:left="3960" w:hanging="360"/>
      </w:pPr>
    </w:lvl>
    <w:lvl w:ilvl="5" w:tplc="F5766578">
      <w:start w:val="1"/>
      <w:numFmt w:val="lowerRoman"/>
      <w:lvlText w:val="%6."/>
      <w:lvlJc w:val="right"/>
      <w:pPr>
        <w:ind w:left="4680" w:hanging="180"/>
      </w:pPr>
    </w:lvl>
    <w:lvl w:ilvl="6" w:tplc="12D03B3A">
      <w:start w:val="1"/>
      <w:numFmt w:val="decimal"/>
      <w:lvlText w:val="%7."/>
      <w:lvlJc w:val="left"/>
      <w:pPr>
        <w:ind w:left="5400" w:hanging="360"/>
      </w:pPr>
    </w:lvl>
    <w:lvl w:ilvl="7" w:tplc="8968CE2C">
      <w:start w:val="1"/>
      <w:numFmt w:val="lowerLetter"/>
      <w:lvlText w:val="%8."/>
      <w:lvlJc w:val="left"/>
      <w:pPr>
        <w:ind w:left="6120" w:hanging="360"/>
      </w:pPr>
    </w:lvl>
    <w:lvl w:ilvl="8" w:tplc="FCD2C51E">
      <w:start w:val="1"/>
      <w:numFmt w:val="lowerRoman"/>
      <w:lvlText w:val="%9."/>
      <w:lvlJc w:val="right"/>
      <w:pPr>
        <w:ind w:left="6840" w:hanging="180"/>
      </w:pPr>
    </w:lvl>
  </w:abstractNum>
  <w:abstractNum w:abstractNumId="1">
    <w:nsid w:val="04817140"/>
    <w:multiLevelType w:val="multilevel"/>
    <w:tmpl w:val="2D30EF4A"/>
    <w:lvl w:ilvl="0">
      <w:start w:val="1"/>
      <w:numFmt w:val="decimal"/>
      <w:lvlText w:val="%1."/>
      <w:lvlJc w:val="left"/>
      <w:pPr>
        <w:ind w:left="927" w:hanging="360"/>
      </w:pPr>
      <w:rPr>
        <w:rFonts w:hint="default"/>
      </w:rPr>
    </w:lvl>
    <w:lvl w:ilvl="1">
      <w:start w:val="1"/>
      <w:numFmt w:val="decimal"/>
      <w:lvlText w:val=".%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nsid w:val="052A49AB"/>
    <w:multiLevelType w:val="multilevel"/>
    <w:tmpl w:val="8BFA74FE"/>
    <w:lvl w:ilvl="0">
      <w:start w:val="1"/>
      <w:numFmt w:val="decimal"/>
      <w:lvlText w:val="1.%1"/>
      <w:lvlJc w:val="left"/>
      <w:pPr>
        <w:ind w:left="360" w:hanging="360"/>
      </w:pPr>
      <w:rPr>
        <w:rFonts w:ascii="Arial" w:hAnsi="Arial" w:hint="default"/>
        <w:b w:val="0"/>
        <w:bCs/>
        <w:i w:val="0"/>
        <w:spacing w:val="-1"/>
        <w:sz w:val="20"/>
        <w:szCs w:val="22"/>
      </w:rPr>
    </w:lvl>
    <w:lvl w:ilvl="1">
      <w:start w:val="1"/>
      <w:numFmt w:val="decimal"/>
      <w:lvlText w:val="%1.%2."/>
      <w:lvlJc w:val="left"/>
      <w:pPr>
        <w:ind w:left="792" w:hanging="432"/>
      </w:pPr>
      <w:rPr>
        <w:rFonts w:hint="default"/>
        <w:b/>
        <w:bCs/>
        <w:spacing w:val="-1"/>
        <w:sz w:val="20"/>
        <w:szCs w:val="20"/>
      </w:rPr>
    </w:lvl>
    <w:lvl w:ilvl="2">
      <w:start w:val="1"/>
      <w:numFmt w:val="decimal"/>
      <w:lvlText w:val="%3."/>
      <w:lvlJc w:val="left"/>
      <w:pPr>
        <w:ind w:left="1224" w:hanging="504"/>
      </w:pPr>
      <w:rPr>
        <w:rFonts w:hint="default"/>
        <w:b/>
        <w:bCs/>
        <w:spacing w:val="-1"/>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9504C7D"/>
    <w:multiLevelType w:val="multilevel"/>
    <w:tmpl w:val="A6AED288"/>
    <w:lvl w:ilvl="0">
      <w:start w:val="4"/>
      <w:numFmt w:val="decimal"/>
      <w:lvlText w:val="%1"/>
      <w:lvlJc w:val="left"/>
      <w:pPr>
        <w:ind w:left="1114" w:hanging="406"/>
      </w:pPr>
      <w:rPr>
        <w:rFonts w:hint="default"/>
      </w:rPr>
    </w:lvl>
    <w:lvl w:ilvl="1">
      <w:start w:val="1"/>
      <w:numFmt w:val="decimal"/>
      <w:lvlText w:val="%1.%2."/>
      <w:lvlJc w:val="left"/>
      <w:pPr>
        <w:ind w:left="1114" w:hanging="406"/>
      </w:pPr>
      <w:rPr>
        <w:rFonts w:ascii="Arial" w:eastAsia="Arial" w:hAnsi="Arial" w:hint="default"/>
        <w:sz w:val="18"/>
        <w:szCs w:val="18"/>
      </w:rPr>
    </w:lvl>
    <w:lvl w:ilvl="2">
      <w:start w:val="1"/>
      <w:numFmt w:val="bullet"/>
      <w:lvlText w:val="•"/>
      <w:lvlJc w:val="left"/>
      <w:pPr>
        <w:ind w:left="2455" w:hanging="406"/>
      </w:pPr>
      <w:rPr>
        <w:rFonts w:hint="default"/>
      </w:rPr>
    </w:lvl>
    <w:lvl w:ilvl="3">
      <w:start w:val="1"/>
      <w:numFmt w:val="bullet"/>
      <w:lvlText w:val="•"/>
      <w:lvlJc w:val="left"/>
      <w:pPr>
        <w:ind w:left="3123" w:hanging="406"/>
      </w:pPr>
      <w:rPr>
        <w:rFonts w:hint="default"/>
      </w:rPr>
    </w:lvl>
    <w:lvl w:ilvl="4">
      <w:start w:val="1"/>
      <w:numFmt w:val="bullet"/>
      <w:lvlText w:val="•"/>
      <w:lvlJc w:val="left"/>
      <w:pPr>
        <w:ind w:left="3791" w:hanging="406"/>
      </w:pPr>
      <w:rPr>
        <w:rFonts w:hint="default"/>
      </w:rPr>
    </w:lvl>
    <w:lvl w:ilvl="5">
      <w:start w:val="1"/>
      <w:numFmt w:val="bullet"/>
      <w:lvlText w:val="•"/>
      <w:lvlJc w:val="left"/>
      <w:pPr>
        <w:ind w:left="4459" w:hanging="406"/>
      </w:pPr>
      <w:rPr>
        <w:rFonts w:hint="default"/>
      </w:rPr>
    </w:lvl>
    <w:lvl w:ilvl="6">
      <w:start w:val="1"/>
      <w:numFmt w:val="bullet"/>
      <w:lvlText w:val="•"/>
      <w:lvlJc w:val="left"/>
      <w:pPr>
        <w:ind w:left="5127" w:hanging="406"/>
      </w:pPr>
      <w:rPr>
        <w:rFonts w:hint="default"/>
      </w:rPr>
    </w:lvl>
    <w:lvl w:ilvl="7">
      <w:start w:val="1"/>
      <w:numFmt w:val="bullet"/>
      <w:lvlText w:val="•"/>
      <w:lvlJc w:val="left"/>
      <w:pPr>
        <w:ind w:left="5795" w:hanging="406"/>
      </w:pPr>
      <w:rPr>
        <w:rFonts w:hint="default"/>
      </w:rPr>
    </w:lvl>
    <w:lvl w:ilvl="8">
      <w:start w:val="1"/>
      <w:numFmt w:val="bullet"/>
      <w:lvlText w:val="•"/>
      <w:lvlJc w:val="left"/>
      <w:pPr>
        <w:ind w:left="6463" w:hanging="406"/>
      </w:pPr>
      <w:rPr>
        <w:rFonts w:hint="default"/>
      </w:rPr>
    </w:lvl>
  </w:abstractNum>
  <w:abstractNum w:abstractNumId="4">
    <w:nsid w:val="1E892217"/>
    <w:multiLevelType w:val="multilevel"/>
    <w:tmpl w:val="63C04A30"/>
    <w:lvl w:ilvl="0">
      <w:start w:val="1"/>
      <w:numFmt w:val="decimal"/>
      <w:lvlText w:val="%1."/>
      <w:lvlJc w:val="left"/>
      <w:pPr>
        <w:tabs>
          <w:tab w:val="num" w:pos="360"/>
        </w:tabs>
        <w:ind w:left="360" w:hanging="360"/>
      </w:pPr>
      <w:rPr>
        <w:rFonts w:hint="default"/>
      </w:rPr>
    </w:lvl>
    <w:lvl w:ilvl="1">
      <w:start w:val="3"/>
      <w:numFmt w:val="decimal"/>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D543C78"/>
    <w:multiLevelType w:val="hybridMultilevel"/>
    <w:tmpl w:val="1930B6DC"/>
    <w:lvl w:ilvl="0" w:tplc="C5C6F4FA">
      <w:start w:val="6"/>
      <w:numFmt w:val="decimal"/>
      <w:lvlText w:val="%1"/>
      <w:lvlJc w:val="left"/>
      <w:pPr>
        <w:ind w:left="898" w:hanging="476"/>
      </w:pPr>
      <w:rPr>
        <w:rFonts w:hint="default"/>
      </w:rPr>
    </w:lvl>
    <w:lvl w:ilvl="1" w:tplc="B302DA78">
      <w:start w:val="1"/>
      <w:numFmt w:val="decimal"/>
      <w:lvlText w:val="5.%2."/>
      <w:lvlJc w:val="left"/>
      <w:pPr>
        <w:ind w:left="898" w:hanging="476"/>
      </w:pPr>
      <w:rPr>
        <w:rFonts w:ascii="Arial" w:eastAsia="Arial" w:hAnsi="Arial" w:hint="default"/>
        <w:sz w:val="18"/>
        <w:szCs w:val="18"/>
      </w:rPr>
    </w:lvl>
    <w:lvl w:ilvl="2" w:tplc="BE0C83B6">
      <w:start w:val="1"/>
      <w:numFmt w:val="bullet"/>
      <w:lvlText w:val="•"/>
      <w:lvlJc w:val="left"/>
      <w:pPr>
        <w:ind w:left="2198" w:hanging="476"/>
      </w:pPr>
      <w:rPr>
        <w:rFonts w:hint="default"/>
      </w:rPr>
    </w:lvl>
    <w:lvl w:ilvl="3" w:tplc="66067300">
      <w:start w:val="1"/>
      <w:numFmt w:val="bullet"/>
      <w:lvlText w:val="•"/>
      <w:lvlJc w:val="left"/>
      <w:pPr>
        <w:ind w:left="2848" w:hanging="476"/>
      </w:pPr>
      <w:rPr>
        <w:rFonts w:hint="default"/>
      </w:rPr>
    </w:lvl>
    <w:lvl w:ilvl="4" w:tplc="5F1C3F2C">
      <w:start w:val="1"/>
      <w:numFmt w:val="bullet"/>
      <w:lvlText w:val="•"/>
      <w:lvlJc w:val="left"/>
      <w:pPr>
        <w:ind w:left="3497" w:hanging="476"/>
      </w:pPr>
      <w:rPr>
        <w:rFonts w:hint="default"/>
      </w:rPr>
    </w:lvl>
    <w:lvl w:ilvl="5" w:tplc="FCF85AD2">
      <w:start w:val="1"/>
      <w:numFmt w:val="bullet"/>
      <w:lvlText w:val="•"/>
      <w:lvlJc w:val="left"/>
      <w:pPr>
        <w:ind w:left="4146" w:hanging="476"/>
      </w:pPr>
      <w:rPr>
        <w:rFonts w:hint="default"/>
      </w:rPr>
    </w:lvl>
    <w:lvl w:ilvl="6" w:tplc="B9209868">
      <w:start w:val="1"/>
      <w:numFmt w:val="bullet"/>
      <w:lvlText w:val="•"/>
      <w:lvlJc w:val="left"/>
      <w:pPr>
        <w:ind w:left="4796" w:hanging="476"/>
      </w:pPr>
      <w:rPr>
        <w:rFonts w:hint="default"/>
      </w:rPr>
    </w:lvl>
    <w:lvl w:ilvl="7" w:tplc="42122D02">
      <w:start w:val="1"/>
      <w:numFmt w:val="bullet"/>
      <w:lvlText w:val="•"/>
      <w:lvlJc w:val="left"/>
      <w:pPr>
        <w:ind w:left="5445" w:hanging="476"/>
      </w:pPr>
      <w:rPr>
        <w:rFonts w:hint="default"/>
      </w:rPr>
    </w:lvl>
    <w:lvl w:ilvl="8" w:tplc="29DC4B42">
      <w:start w:val="1"/>
      <w:numFmt w:val="bullet"/>
      <w:lvlText w:val="•"/>
      <w:lvlJc w:val="left"/>
      <w:pPr>
        <w:ind w:left="6094" w:hanging="476"/>
      </w:pPr>
      <w:rPr>
        <w:rFonts w:hint="default"/>
      </w:rPr>
    </w:lvl>
  </w:abstractNum>
  <w:abstractNum w:abstractNumId="6">
    <w:nsid w:val="2F5E7614"/>
    <w:multiLevelType w:val="multilevel"/>
    <w:tmpl w:val="7FA425C4"/>
    <w:lvl w:ilvl="0">
      <w:start w:val="3"/>
      <w:numFmt w:val="decimal"/>
      <w:lvlText w:val="%1"/>
      <w:lvlJc w:val="left"/>
      <w:pPr>
        <w:ind w:left="360" w:hanging="360"/>
      </w:pPr>
      <w:rPr>
        <w:rFonts w:ascii="Arial" w:hAnsi="Arial" w:hint="default"/>
      </w:rPr>
    </w:lvl>
    <w:lvl w:ilvl="1">
      <w:start w:val="1"/>
      <w:numFmt w:val="decimal"/>
      <w:lvlText w:val="%1.%2"/>
      <w:lvlJc w:val="left"/>
      <w:pPr>
        <w:ind w:left="643" w:hanging="360"/>
      </w:pPr>
      <w:rPr>
        <w:rFonts w:ascii="Arial" w:hAnsi="Arial" w:hint="default"/>
      </w:rPr>
    </w:lvl>
    <w:lvl w:ilvl="2">
      <w:start w:val="1"/>
      <w:numFmt w:val="decimal"/>
      <w:lvlText w:val="%1.%2.%3"/>
      <w:lvlJc w:val="left"/>
      <w:pPr>
        <w:ind w:left="1080" w:hanging="360"/>
      </w:pPr>
      <w:rPr>
        <w:rFonts w:ascii="Arial" w:hAnsi="Arial" w:hint="default"/>
      </w:rPr>
    </w:lvl>
    <w:lvl w:ilvl="3">
      <w:start w:val="1"/>
      <w:numFmt w:val="decimal"/>
      <w:lvlText w:val="%1.%2.%3.%4"/>
      <w:lvlJc w:val="left"/>
      <w:pPr>
        <w:ind w:left="1800" w:hanging="720"/>
      </w:pPr>
      <w:rPr>
        <w:rFonts w:ascii="Arial" w:hAnsi="Arial" w:hint="default"/>
      </w:rPr>
    </w:lvl>
    <w:lvl w:ilvl="4">
      <w:start w:val="1"/>
      <w:numFmt w:val="decimal"/>
      <w:lvlText w:val="%1.%2.%3.%4.%5"/>
      <w:lvlJc w:val="left"/>
      <w:pPr>
        <w:ind w:left="2160" w:hanging="720"/>
      </w:pPr>
      <w:rPr>
        <w:rFonts w:ascii="Arial" w:hAnsi="Arial" w:hint="default"/>
      </w:rPr>
    </w:lvl>
    <w:lvl w:ilvl="5">
      <w:start w:val="1"/>
      <w:numFmt w:val="decimal"/>
      <w:lvlText w:val="%1.%2.%3.%4.%5.%6"/>
      <w:lvlJc w:val="left"/>
      <w:pPr>
        <w:ind w:left="2880" w:hanging="1080"/>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600" w:hanging="1080"/>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7">
    <w:nsid w:val="317B65E9"/>
    <w:multiLevelType w:val="hybridMultilevel"/>
    <w:tmpl w:val="EF982BC4"/>
    <w:lvl w:ilvl="0" w:tplc="6D48FD74">
      <w:start w:val="7"/>
      <w:numFmt w:val="decimal"/>
      <w:lvlText w:val="%1"/>
      <w:lvlJc w:val="left"/>
      <w:pPr>
        <w:ind w:left="814" w:hanging="476"/>
      </w:pPr>
      <w:rPr>
        <w:rFonts w:hint="default"/>
      </w:rPr>
    </w:lvl>
    <w:lvl w:ilvl="1" w:tplc="14ECECFC">
      <w:start w:val="1"/>
      <w:numFmt w:val="decimal"/>
      <w:lvlText w:val="3.%2."/>
      <w:lvlJc w:val="left"/>
      <w:pPr>
        <w:ind w:left="618" w:hanging="476"/>
      </w:pPr>
      <w:rPr>
        <w:rFonts w:ascii="Arial" w:eastAsia="Arial" w:hAnsi="Arial" w:hint="default"/>
        <w:sz w:val="18"/>
        <w:szCs w:val="18"/>
      </w:rPr>
    </w:lvl>
    <w:lvl w:ilvl="2" w:tplc="3410CC9A">
      <w:start w:val="1"/>
      <w:numFmt w:val="bullet"/>
      <w:lvlText w:val="•"/>
      <w:lvlJc w:val="left"/>
      <w:pPr>
        <w:ind w:left="2134" w:hanging="476"/>
      </w:pPr>
      <w:rPr>
        <w:rFonts w:hint="default"/>
      </w:rPr>
    </w:lvl>
    <w:lvl w:ilvl="3" w:tplc="E728864E">
      <w:start w:val="1"/>
      <w:numFmt w:val="bullet"/>
      <w:lvlText w:val="•"/>
      <w:lvlJc w:val="left"/>
      <w:pPr>
        <w:ind w:left="2792" w:hanging="476"/>
      </w:pPr>
      <w:rPr>
        <w:rFonts w:hint="default"/>
      </w:rPr>
    </w:lvl>
    <w:lvl w:ilvl="4" w:tplc="EB164B3A">
      <w:start w:val="1"/>
      <w:numFmt w:val="bullet"/>
      <w:lvlText w:val="•"/>
      <w:lvlJc w:val="left"/>
      <w:pPr>
        <w:ind w:left="3449" w:hanging="476"/>
      </w:pPr>
      <w:rPr>
        <w:rFonts w:hint="default"/>
      </w:rPr>
    </w:lvl>
    <w:lvl w:ilvl="5" w:tplc="498E52E4">
      <w:start w:val="1"/>
      <w:numFmt w:val="bullet"/>
      <w:lvlText w:val="•"/>
      <w:lvlJc w:val="left"/>
      <w:pPr>
        <w:ind w:left="4106" w:hanging="476"/>
      </w:pPr>
      <w:rPr>
        <w:rFonts w:hint="default"/>
      </w:rPr>
    </w:lvl>
    <w:lvl w:ilvl="6" w:tplc="66729944">
      <w:start w:val="1"/>
      <w:numFmt w:val="bullet"/>
      <w:lvlText w:val="•"/>
      <w:lvlJc w:val="left"/>
      <w:pPr>
        <w:ind w:left="4764" w:hanging="476"/>
      </w:pPr>
      <w:rPr>
        <w:rFonts w:hint="default"/>
      </w:rPr>
    </w:lvl>
    <w:lvl w:ilvl="7" w:tplc="5F42CD50">
      <w:start w:val="1"/>
      <w:numFmt w:val="bullet"/>
      <w:lvlText w:val="•"/>
      <w:lvlJc w:val="left"/>
      <w:pPr>
        <w:ind w:left="5421" w:hanging="476"/>
      </w:pPr>
      <w:rPr>
        <w:rFonts w:hint="default"/>
      </w:rPr>
    </w:lvl>
    <w:lvl w:ilvl="8" w:tplc="011E3ACA">
      <w:start w:val="1"/>
      <w:numFmt w:val="bullet"/>
      <w:lvlText w:val="•"/>
      <w:lvlJc w:val="left"/>
      <w:pPr>
        <w:ind w:left="6078" w:hanging="476"/>
      </w:pPr>
      <w:rPr>
        <w:rFonts w:hint="default"/>
      </w:rPr>
    </w:lvl>
  </w:abstractNum>
  <w:abstractNum w:abstractNumId="8">
    <w:nsid w:val="3E2136EA"/>
    <w:multiLevelType w:val="hybridMultilevel"/>
    <w:tmpl w:val="CC30C1B6"/>
    <w:lvl w:ilvl="0" w:tplc="0262C814">
      <w:start w:val="1"/>
      <w:numFmt w:val="bullet"/>
      <w:lvlText w:val=""/>
      <w:lvlJc w:val="left"/>
      <w:pPr>
        <w:tabs>
          <w:tab w:val="num" w:pos="1290"/>
        </w:tabs>
        <w:ind w:left="1290" w:hanging="360"/>
      </w:pPr>
      <w:rPr>
        <w:rFonts w:ascii="Symbol" w:hAnsi="Symbol" w:hint="default"/>
      </w:rPr>
    </w:lvl>
    <w:lvl w:ilvl="1" w:tplc="4D1C938C">
      <w:start w:val="1"/>
      <w:numFmt w:val="bullet"/>
      <w:lvlText w:val="o"/>
      <w:lvlJc w:val="left"/>
      <w:pPr>
        <w:tabs>
          <w:tab w:val="num" w:pos="2010"/>
        </w:tabs>
        <w:ind w:left="2010" w:hanging="360"/>
      </w:pPr>
      <w:rPr>
        <w:rFonts w:ascii="Courier New" w:hAnsi="Courier New" w:cs="Courier New" w:hint="default"/>
      </w:rPr>
    </w:lvl>
    <w:lvl w:ilvl="2" w:tplc="D0C6F2E6">
      <w:start w:val="1"/>
      <w:numFmt w:val="bullet"/>
      <w:lvlText w:val=""/>
      <w:lvlJc w:val="left"/>
      <w:pPr>
        <w:tabs>
          <w:tab w:val="num" w:pos="2730"/>
        </w:tabs>
        <w:ind w:left="2730" w:hanging="360"/>
      </w:pPr>
      <w:rPr>
        <w:rFonts w:ascii="Wingdings" w:hAnsi="Wingdings" w:hint="default"/>
      </w:rPr>
    </w:lvl>
    <w:lvl w:ilvl="3" w:tplc="0CB8500A">
      <w:start w:val="1"/>
      <w:numFmt w:val="bullet"/>
      <w:lvlText w:val=""/>
      <w:lvlJc w:val="left"/>
      <w:pPr>
        <w:tabs>
          <w:tab w:val="num" w:pos="3450"/>
        </w:tabs>
        <w:ind w:left="3450" w:hanging="360"/>
      </w:pPr>
      <w:rPr>
        <w:rFonts w:ascii="Symbol" w:hAnsi="Symbol" w:hint="default"/>
      </w:rPr>
    </w:lvl>
    <w:lvl w:ilvl="4" w:tplc="DF0A01E0">
      <w:start w:val="1"/>
      <w:numFmt w:val="bullet"/>
      <w:lvlText w:val="o"/>
      <w:lvlJc w:val="left"/>
      <w:pPr>
        <w:tabs>
          <w:tab w:val="num" w:pos="4170"/>
        </w:tabs>
        <w:ind w:left="4170" w:hanging="360"/>
      </w:pPr>
      <w:rPr>
        <w:rFonts w:ascii="Courier New" w:hAnsi="Courier New" w:cs="Courier New" w:hint="default"/>
      </w:rPr>
    </w:lvl>
    <w:lvl w:ilvl="5" w:tplc="5204EBAC">
      <w:start w:val="1"/>
      <w:numFmt w:val="bullet"/>
      <w:lvlText w:val=""/>
      <w:lvlJc w:val="left"/>
      <w:pPr>
        <w:tabs>
          <w:tab w:val="num" w:pos="4890"/>
        </w:tabs>
        <w:ind w:left="4890" w:hanging="360"/>
      </w:pPr>
      <w:rPr>
        <w:rFonts w:ascii="Wingdings" w:hAnsi="Wingdings" w:hint="default"/>
      </w:rPr>
    </w:lvl>
    <w:lvl w:ilvl="6" w:tplc="DD243ED2">
      <w:start w:val="1"/>
      <w:numFmt w:val="bullet"/>
      <w:lvlText w:val=""/>
      <w:lvlJc w:val="left"/>
      <w:pPr>
        <w:tabs>
          <w:tab w:val="num" w:pos="5610"/>
        </w:tabs>
        <w:ind w:left="5610" w:hanging="360"/>
      </w:pPr>
      <w:rPr>
        <w:rFonts w:ascii="Symbol" w:hAnsi="Symbol" w:hint="default"/>
      </w:rPr>
    </w:lvl>
    <w:lvl w:ilvl="7" w:tplc="90F0CC92">
      <w:start w:val="1"/>
      <w:numFmt w:val="bullet"/>
      <w:lvlText w:val="o"/>
      <w:lvlJc w:val="left"/>
      <w:pPr>
        <w:tabs>
          <w:tab w:val="num" w:pos="6330"/>
        </w:tabs>
        <w:ind w:left="6330" w:hanging="360"/>
      </w:pPr>
      <w:rPr>
        <w:rFonts w:ascii="Courier New" w:hAnsi="Courier New" w:cs="Courier New" w:hint="default"/>
      </w:rPr>
    </w:lvl>
    <w:lvl w:ilvl="8" w:tplc="B4B28D92">
      <w:start w:val="1"/>
      <w:numFmt w:val="bullet"/>
      <w:lvlText w:val=""/>
      <w:lvlJc w:val="left"/>
      <w:pPr>
        <w:tabs>
          <w:tab w:val="num" w:pos="7050"/>
        </w:tabs>
        <w:ind w:left="7050" w:hanging="360"/>
      </w:pPr>
      <w:rPr>
        <w:rFonts w:ascii="Wingdings" w:hAnsi="Wingdings" w:hint="default"/>
      </w:rPr>
    </w:lvl>
  </w:abstractNum>
  <w:abstractNum w:abstractNumId="9">
    <w:nsid w:val="3EB031E2"/>
    <w:multiLevelType w:val="hybridMultilevel"/>
    <w:tmpl w:val="AB008FB4"/>
    <w:lvl w:ilvl="0" w:tplc="7790492C">
      <w:start w:val="2"/>
      <w:numFmt w:val="decimal"/>
      <w:lvlText w:val="%1."/>
      <w:lvlJc w:val="left"/>
      <w:pPr>
        <w:ind w:left="2453" w:hanging="360"/>
      </w:pPr>
      <w:rPr>
        <w:rFonts w:ascii="Arial" w:eastAsia="Calibri" w:hAnsi="Arial" w:cs="Arial" w:hint="default"/>
        <w:b/>
        <w:sz w:val="18"/>
        <w:szCs w:val="18"/>
      </w:rPr>
    </w:lvl>
    <w:lvl w:ilvl="1" w:tplc="8ABE3EB4">
      <w:start w:val="1"/>
      <w:numFmt w:val="lowerLetter"/>
      <w:lvlText w:val="%2."/>
      <w:lvlJc w:val="left"/>
      <w:pPr>
        <w:ind w:left="3173" w:hanging="360"/>
      </w:pPr>
    </w:lvl>
    <w:lvl w:ilvl="2" w:tplc="FB14E00A">
      <w:start w:val="1"/>
      <w:numFmt w:val="lowerRoman"/>
      <w:lvlText w:val="%3."/>
      <w:lvlJc w:val="right"/>
      <w:pPr>
        <w:ind w:left="3893" w:hanging="180"/>
      </w:pPr>
    </w:lvl>
    <w:lvl w:ilvl="3" w:tplc="5A0CE9D6">
      <w:start w:val="1"/>
      <w:numFmt w:val="decimal"/>
      <w:lvlText w:val="%4."/>
      <w:lvlJc w:val="left"/>
      <w:pPr>
        <w:ind w:left="4613" w:hanging="360"/>
      </w:pPr>
    </w:lvl>
    <w:lvl w:ilvl="4" w:tplc="514AFB70">
      <w:start w:val="1"/>
      <w:numFmt w:val="lowerLetter"/>
      <w:lvlText w:val="%5."/>
      <w:lvlJc w:val="left"/>
      <w:pPr>
        <w:ind w:left="5333" w:hanging="360"/>
      </w:pPr>
    </w:lvl>
    <w:lvl w:ilvl="5" w:tplc="85907B46">
      <w:start w:val="1"/>
      <w:numFmt w:val="lowerRoman"/>
      <w:lvlText w:val="%6."/>
      <w:lvlJc w:val="right"/>
      <w:pPr>
        <w:ind w:left="6053" w:hanging="180"/>
      </w:pPr>
    </w:lvl>
    <w:lvl w:ilvl="6" w:tplc="8AC6638A">
      <w:start w:val="1"/>
      <w:numFmt w:val="decimal"/>
      <w:lvlText w:val="%7."/>
      <w:lvlJc w:val="left"/>
      <w:pPr>
        <w:ind w:left="6773" w:hanging="360"/>
      </w:pPr>
    </w:lvl>
    <w:lvl w:ilvl="7" w:tplc="26FC0A16">
      <w:start w:val="1"/>
      <w:numFmt w:val="lowerLetter"/>
      <w:lvlText w:val="%8."/>
      <w:lvlJc w:val="left"/>
      <w:pPr>
        <w:ind w:left="7493" w:hanging="360"/>
      </w:pPr>
    </w:lvl>
    <w:lvl w:ilvl="8" w:tplc="5D12D574">
      <w:start w:val="1"/>
      <w:numFmt w:val="lowerRoman"/>
      <w:lvlText w:val="%9."/>
      <w:lvlJc w:val="right"/>
      <w:pPr>
        <w:ind w:left="8213" w:hanging="180"/>
      </w:pPr>
    </w:lvl>
  </w:abstractNum>
  <w:abstractNum w:abstractNumId="10">
    <w:nsid w:val="3FAE4651"/>
    <w:multiLevelType w:val="hybridMultilevel"/>
    <w:tmpl w:val="C75CA392"/>
    <w:lvl w:ilvl="0" w:tplc="9876806A">
      <w:start w:val="6"/>
      <w:numFmt w:val="decimal"/>
      <w:lvlText w:val="%1."/>
      <w:lvlJc w:val="left"/>
      <w:pPr>
        <w:ind w:left="2319" w:hanging="360"/>
        <w:jc w:val="right"/>
      </w:pPr>
      <w:rPr>
        <w:rFonts w:ascii="Arial" w:eastAsia="Arial" w:hAnsi="Arial" w:hint="default"/>
        <w:b/>
        <w:bCs/>
        <w:spacing w:val="-1"/>
        <w:sz w:val="22"/>
        <w:szCs w:val="22"/>
      </w:rPr>
    </w:lvl>
    <w:lvl w:ilvl="1" w:tplc="DA601304">
      <w:start w:val="1"/>
      <w:numFmt w:val="bullet"/>
      <w:lvlText w:val="•"/>
      <w:lvlJc w:val="left"/>
      <w:pPr>
        <w:ind w:left="2827" w:hanging="360"/>
      </w:pPr>
      <w:rPr>
        <w:rFonts w:hint="default"/>
      </w:rPr>
    </w:lvl>
    <w:lvl w:ilvl="2" w:tplc="C5062AB2">
      <w:start w:val="1"/>
      <w:numFmt w:val="bullet"/>
      <w:lvlText w:val="•"/>
      <w:lvlJc w:val="left"/>
      <w:pPr>
        <w:ind w:left="3334" w:hanging="360"/>
      </w:pPr>
      <w:rPr>
        <w:rFonts w:hint="default"/>
      </w:rPr>
    </w:lvl>
    <w:lvl w:ilvl="3" w:tplc="4AFC39A4">
      <w:start w:val="1"/>
      <w:numFmt w:val="bullet"/>
      <w:lvlText w:val="•"/>
      <w:lvlJc w:val="left"/>
      <w:pPr>
        <w:ind w:left="3842" w:hanging="360"/>
      </w:pPr>
      <w:rPr>
        <w:rFonts w:hint="default"/>
      </w:rPr>
    </w:lvl>
    <w:lvl w:ilvl="4" w:tplc="C5F84C10">
      <w:start w:val="1"/>
      <w:numFmt w:val="bullet"/>
      <w:lvlText w:val="•"/>
      <w:lvlJc w:val="left"/>
      <w:pPr>
        <w:ind w:left="4349" w:hanging="360"/>
      </w:pPr>
      <w:rPr>
        <w:rFonts w:hint="default"/>
      </w:rPr>
    </w:lvl>
    <w:lvl w:ilvl="5" w:tplc="66D2FFFA">
      <w:start w:val="1"/>
      <w:numFmt w:val="bullet"/>
      <w:lvlText w:val="•"/>
      <w:lvlJc w:val="left"/>
      <w:pPr>
        <w:ind w:left="4856" w:hanging="360"/>
      </w:pPr>
      <w:rPr>
        <w:rFonts w:hint="default"/>
      </w:rPr>
    </w:lvl>
    <w:lvl w:ilvl="6" w:tplc="D39A4C58">
      <w:start w:val="1"/>
      <w:numFmt w:val="bullet"/>
      <w:lvlText w:val="•"/>
      <w:lvlJc w:val="left"/>
      <w:pPr>
        <w:ind w:left="5364" w:hanging="360"/>
      </w:pPr>
      <w:rPr>
        <w:rFonts w:hint="default"/>
      </w:rPr>
    </w:lvl>
    <w:lvl w:ilvl="7" w:tplc="5AEEAFEA">
      <w:start w:val="1"/>
      <w:numFmt w:val="bullet"/>
      <w:lvlText w:val="•"/>
      <w:lvlJc w:val="left"/>
      <w:pPr>
        <w:ind w:left="5871" w:hanging="360"/>
      </w:pPr>
      <w:rPr>
        <w:rFonts w:hint="default"/>
      </w:rPr>
    </w:lvl>
    <w:lvl w:ilvl="8" w:tplc="1BD668EA">
      <w:start w:val="1"/>
      <w:numFmt w:val="bullet"/>
      <w:lvlText w:val="•"/>
      <w:lvlJc w:val="left"/>
      <w:pPr>
        <w:ind w:left="6378" w:hanging="360"/>
      </w:pPr>
      <w:rPr>
        <w:rFonts w:hint="default"/>
      </w:rPr>
    </w:lvl>
  </w:abstractNum>
  <w:abstractNum w:abstractNumId="11">
    <w:nsid w:val="48F06C22"/>
    <w:multiLevelType w:val="multilevel"/>
    <w:tmpl w:val="3AF06B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
        <w:sz w:val="20"/>
        <w:szCs w:val="20"/>
      </w:rPr>
    </w:lvl>
    <w:lvl w:ilvl="2">
      <w:start w:val="1"/>
      <w:numFmt w:val="decimal"/>
      <w:lvlText w:val="%3."/>
      <w:lvlJc w:val="left"/>
      <w:pPr>
        <w:ind w:left="1224" w:hanging="504"/>
      </w:pPr>
      <w:rPr>
        <w:rFonts w:hint="default"/>
        <w:b/>
        <w:bCs/>
        <w:spacing w:val="-1"/>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D65553F"/>
    <w:multiLevelType w:val="hybridMultilevel"/>
    <w:tmpl w:val="44CCCB9E"/>
    <w:lvl w:ilvl="0" w:tplc="F73C66FA">
      <w:start w:val="1"/>
      <w:numFmt w:val="decimal"/>
      <w:lvlText w:val="%1)"/>
      <w:lvlJc w:val="left"/>
      <w:pPr>
        <w:ind w:left="1778" w:hanging="360"/>
      </w:pPr>
      <w:rPr>
        <w:rFonts w:hint="default"/>
      </w:rPr>
    </w:lvl>
    <w:lvl w:ilvl="1" w:tplc="F5B6E626">
      <w:start w:val="1"/>
      <w:numFmt w:val="bullet"/>
      <w:lvlText w:val=""/>
      <w:lvlJc w:val="left"/>
      <w:pPr>
        <w:ind w:left="2498" w:hanging="360"/>
      </w:pPr>
      <w:rPr>
        <w:rFonts w:ascii="Symbol" w:hAnsi="Symbol" w:hint="default"/>
      </w:rPr>
    </w:lvl>
    <w:lvl w:ilvl="2" w:tplc="F388308A">
      <w:start w:val="1"/>
      <w:numFmt w:val="lowerRoman"/>
      <w:lvlText w:val="%3."/>
      <w:lvlJc w:val="right"/>
      <w:pPr>
        <w:ind w:left="3218" w:hanging="180"/>
      </w:pPr>
    </w:lvl>
    <w:lvl w:ilvl="3" w:tplc="8EC6B8E2">
      <w:start w:val="1"/>
      <w:numFmt w:val="decimal"/>
      <w:lvlText w:val="%4."/>
      <w:lvlJc w:val="left"/>
      <w:pPr>
        <w:ind w:left="3938" w:hanging="360"/>
      </w:pPr>
    </w:lvl>
    <w:lvl w:ilvl="4" w:tplc="4DB69FF6">
      <w:start w:val="1"/>
      <w:numFmt w:val="lowerLetter"/>
      <w:lvlText w:val="%5."/>
      <w:lvlJc w:val="left"/>
      <w:pPr>
        <w:ind w:left="4658" w:hanging="360"/>
      </w:pPr>
    </w:lvl>
    <w:lvl w:ilvl="5" w:tplc="36A6F9BC">
      <w:start w:val="1"/>
      <w:numFmt w:val="lowerRoman"/>
      <w:lvlText w:val="%6."/>
      <w:lvlJc w:val="right"/>
      <w:pPr>
        <w:ind w:left="5378" w:hanging="180"/>
      </w:pPr>
    </w:lvl>
    <w:lvl w:ilvl="6" w:tplc="63647E4A">
      <w:start w:val="1"/>
      <w:numFmt w:val="decimal"/>
      <w:lvlText w:val="%7."/>
      <w:lvlJc w:val="left"/>
      <w:pPr>
        <w:ind w:left="6098" w:hanging="360"/>
      </w:pPr>
    </w:lvl>
    <w:lvl w:ilvl="7" w:tplc="53BCE13E">
      <w:start w:val="1"/>
      <w:numFmt w:val="lowerLetter"/>
      <w:lvlText w:val="%8."/>
      <w:lvlJc w:val="left"/>
      <w:pPr>
        <w:ind w:left="6818" w:hanging="360"/>
      </w:pPr>
    </w:lvl>
    <w:lvl w:ilvl="8" w:tplc="87765856">
      <w:start w:val="1"/>
      <w:numFmt w:val="lowerRoman"/>
      <w:lvlText w:val="%9."/>
      <w:lvlJc w:val="right"/>
      <w:pPr>
        <w:ind w:left="7538" w:hanging="180"/>
      </w:pPr>
    </w:lvl>
  </w:abstractNum>
  <w:abstractNum w:abstractNumId="13">
    <w:nsid w:val="583654AB"/>
    <w:multiLevelType w:val="hybridMultilevel"/>
    <w:tmpl w:val="B530A376"/>
    <w:lvl w:ilvl="0" w:tplc="97841DF8">
      <w:start w:val="5"/>
      <w:numFmt w:val="decimal"/>
      <w:lvlText w:val="%1."/>
      <w:lvlJc w:val="left"/>
      <w:pPr>
        <w:ind w:left="2679" w:hanging="360"/>
      </w:pPr>
      <w:rPr>
        <w:rFonts w:hint="default"/>
        <w:b/>
      </w:rPr>
    </w:lvl>
    <w:lvl w:ilvl="1" w:tplc="F66EA488">
      <w:start w:val="1"/>
      <w:numFmt w:val="lowerLetter"/>
      <w:lvlText w:val="%2."/>
      <w:lvlJc w:val="left"/>
      <w:pPr>
        <w:ind w:left="3399" w:hanging="360"/>
      </w:pPr>
    </w:lvl>
    <w:lvl w:ilvl="2" w:tplc="868E81F6">
      <w:start w:val="1"/>
      <w:numFmt w:val="lowerRoman"/>
      <w:lvlText w:val="%3."/>
      <w:lvlJc w:val="right"/>
      <w:pPr>
        <w:ind w:left="4119" w:hanging="180"/>
      </w:pPr>
    </w:lvl>
    <w:lvl w:ilvl="3" w:tplc="5D9A68B4">
      <w:start w:val="1"/>
      <w:numFmt w:val="decimal"/>
      <w:lvlText w:val="%4."/>
      <w:lvlJc w:val="left"/>
      <w:pPr>
        <w:ind w:left="4839" w:hanging="360"/>
      </w:pPr>
    </w:lvl>
    <w:lvl w:ilvl="4" w:tplc="1E6A3BF4">
      <w:start w:val="1"/>
      <w:numFmt w:val="lowerLetter"/>
      <w:lvlText w:val="%5."/>
      <w:lvlJc w:val="left"/>
      <w:pPr>
        <w:ind w:left="5559" w:hanging="360"/>
      </w:pPr>
    </w:lvl>
    <w:lvl w:ilvl="5" w:tplc="4E9C4602">
      <w:start w:val="1"/>
      <w:numFmt w:val="lowerRoman"/>
      <w:lvlText w:val="%6."/>
      <w:lvlJc w:val="right"/>
      <w:pPr>
        <w:ind w:left="6279" w:hanging="180"/>
      </w:pPr>
    </w:lvl>
    <w:lvl w:ilvl="6" w:tplc="182242B0">
      <w:start w:val="1"/>
      <w:numFmt w:val="decimal"/>
      <w:lvlText w:val="%7."/>
      <w:lvlJc w:val="left"/>
      <w:pPr>
        <w:ind w:left="6999" w:hanging="360"/>
      </w:pPr>
    </w:lvl>
    <w:lvl w:ilvl="7" w:tplc="A52AB2B2">
      <w:start w:val="1"/>
      <w:numFmt w:val="lowerLetter"/>
      <w:lvlText w:val="%8."/>
      <w:lvlJc w:val="left"/>
      <w:pPr>
        <w:ind w:left="7719" w:hanging="360"/>
      </w:pPr>
    </w:lvl>
    <w:lvl w:ilvl="8" w:tplc="F258CD36">
      <w:start w:val="1"/>
      <w:numFmt w:val="lowerRoman"/>
      <w:lvlText w:val="%9."/>
      <w:lvlJc w:val="right"/>
      <w:pPr>
        <w:ind w:left="8439" w:hanging="180"/>
      </w:pPr>
    </w:lvl>
  </w:abstractNum>
  <w:abstractNum w:abstractNumId="14">
    <w:nsid w:val="58DA6E3F"/>
    <w:multiLevelType w:val="multilevel"/>
    <w:tmpl w:val="6972956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0CA6ABD"/>
    <w:multiLevelType w:val="hybridMultilevel"/>
    <w:tmpl w:val="6084388A"/>
    <w:lvl w:ilvl="0" w:tplc="7DE09C86">
      <w:start w:val="7"/>
      <w:numFmt w:val="decimal"/>
      <w:lvlText w:val="%1"/>
      <w:lvlJc w:val="left"/>
      <w:pPr>
        <w:ind w:left="814" w:hanging="476"/>
      </w:pPr>
      <w:rPr>
        <w:rFonts w:hint="default"/>
      </w:rPr>
    </w:lvl>
    <w:lvl w:ilvl="1" w:tplc="2FE8255C">
      <w:start w:val="1"/>
      <w:numFmt w:val="decimal"/>
      <w:lvlText w:val="6.%2."/>
      <w:lvlJc w:val="left"/>
      <w:pPr>
        <w:ind w:left="814" w:hanging="476"/>
      </w:pPr>
      <w:rPr>
        <w:rFonts w:ascii="Arial" w:eastAsia="Arial" w:hAnsi="Arial" w:hint="default"/>
        <w:sz w:val="18"/>
        <w:szCs w:val="18"/>
      </w:rPr>
    </w:lvl>
    <w:lvl w:ilvl="2" w:tplc="A7CE360C">
      <w:start w:val="1"/>
      <w:numFmt w:val="bullet"/>
      <w:lvlText w:val="•"/>
      <w:lvlJc w:val="left"/>
      <w:pPr>
        <w:ind w:left="2134" w:hanging="476"/>
      </w:pPr>
      <w:rPr>
        <w:rFonts w:hint="default"/>
      </w:rPr>
    </w:lvl>
    <w:lvl w:ilvl="3" w:tplc="D53C212A">
      <w:start w:val="1"/>
      <w:numFmt w:val="bullet"/>
      <w:lvlText w:val="•"/>
      <w:lvlJc w:val="left"/>
      <w:pPr>
        <w:ind w:left="2792" w:hanging="476"/>
      </w:pPr>
      <w:rPr>
        <w:rFonts w:hint="default"/>
      </w:rPr>
    </w:lvl>
    <w:lvl w:ilvl="4" w:tplc="C9DA3E1C">
      <w:start w:val="1"/>
      <w:numFmt w:val="bullet"/>
      <w:lvlText w:val="•"/>
      <w:lvlJc w:val="left"/>
      <w:pPr>
        <w:ind w:left="3449" w:hanging="476"/>
      </w:pPr>
      <w:rPr>
        <w:rFonts w:hint="default"/>
      </w:rPr>
    </w:lvl>
    <w:lvl w:ilvl="5" w:tplc="257C7094">
      <w:start w:val="1"/>
      <w:numFmt w:val="bullet"/>
      <w:lvlText w:val="•"/>
      <w:lvlJc w:val="left"/>
      <w:pPr>
        <w:ind w:left="4106" w:hanging="476"/>
      </w:pPr>
      <w:rPr>
        <w:rFonts w:hint="default"/>
      </w:rPr>
    </w:lvl>
    <w:lvl w:ilvl="6" w:tplc="5CB4ED8E">
      <w:start w:val="1"/>
      <w:numFmt w:val="bullet"/>
      <w:lvlText w:val="•"/>
      <w:lvlJc w:val="left"/>
      <w:pPr>
        <w:ind w:left="4764" w:hanging="476"/>
      </w:pPr>
      <w:rPr>
        <w:rFonts w:hint="default"/>
      </w:rPr>
    </w:lvl>
    <w:lvl w:ilvl="7" w:tplc="F1C6F220">
      <w:start w:val="1"/>
      <w:numFmt w:val="bullet"/>
      <w:lvlText w:val="•"/>
      <w:lvlJc w:val="left"/>
      <w:pPr>
        <w:ind w:left="5421" w:hanging="476"/>
      </w:pPr>
      <w:rPr>
        <w:rFonts w:hint="default"/>
      </w:rPr>
    </w:lvl>
    <w:lvl w:ilvl="8" w:tplc="7E40C292">
      <w:start w:val="1"/>
      <w:numFmt w:val="bullet"/>
      <w:lvlText w:val="•"/>
      <w:lvlJc w:val="left"/>
      <w:pPr>
        <w:ind w:left="6078" w:hanging="476"/>
      </w:pPr>
      <w:rPr>
        <w:rFonts w:hint="default"/>
      </w:rPr>
    </w:lvl>
  </w:abstractNum>
  <w:abstractNum w:abstractNumId="16">
    <w:nsid w:val="6BDA660A"/>
    <w:multiLevelType w:val="hybridMultilevel"/>
    <w:tmpl w:val="A4608614"/>
    <w:lvl w:ilvl="0" w:tplc="290ACFF6">
      <w:start w:val="1"/>
      <w:numFmt w:val="decimal"/>
      <w:lvlText w:val="%1."/>
      <w:lvlJc w:val="left"/>
      <w:pPr>
        <w:ind w:left="720" w:hanging="360"/>
      </w:pPr>
      <w:rPr>
        <w:rFonts w:eastAsia="Calibri" w:hint="default"/>
        <w:b/>
      </w:rPr>
    </w:lvl>
    <w:lvl w:ilvl="1" w:tplc="CBE25BCA">
      <w:start w:val="1"/>
      <w:numFmt w:val="lowerLetter"/>
      <w:lvlText w:val="%2."/>
      <w:lvlJc w:val="left"/>
      <w:pPr>
        <w:ind w:left="1440" w:hanging="360"/>
      </w:pPr>
    </w:lvl>
    <w:lvl w:ilvl="2" w:tplc="E7F06990">
      <w:start w:val="1"/>
      <w:numFmt w:val="lowerRoman"/>
      <w:lvlText w:val="%3."/>
      <w:lvlJc w:val="right"/>
      <w:pPr>
        <w:ind w:left="2160" w:hanging="180"/>
      </w:pPr>
    </w:lvl>
    <w:lvl w:ilvl="3" w:tplc="2378251C">
      <w:start w:val="1"/>
      <w:numFmt w:val="decimal"/>
      <w:lvlText w:val="%4."/>
      <w:lvlJc w:val="left"/>
      <w:pPr>
        <w:ind w:left="2880" w:hanging="360"/>
      </w:pPr>
    </w:lvl>
    <w:lvl w:ilvl="4" w:tplc="21ECB5CA">
      <w:start w:val="1"/>
      <w:numFmt w:val="lowerLetter"/>
      <w:lvlText w:val="%5."/>
      <w:lvlJc w:val="left"/>
      <w:pPr>
        <w:ind w:left="3600" w:hanging="360"/>
      </w:pPr>
    </w:lvl>
    <w:lvl w:ilvl="5" w:tplc="AFA27E64">
      <w:start w:val="1"/>
      <w:numFmt w:val="lowerRoman"/>
      <w:lvlText w:val="%6."/>
      <w:lvlJc w:val="right"/>
      <w:pPr>
        <w:ind w:left="4320" w:hanging="180"/>
      </w:pPr>
    </w:lvl>
    <w:lvl w:ilvl="6" w:tplc="53381022">
      <w:start w:val="1"/>
      <w:numFmt w:val="decimal"/>
      <w:lvlText w:val="%7."/>
      <w:lvlJc w:val="left"/>
      <w:pPr>
        <w:ind w:left="5040" w:hanging="360"/>
      </w:pPr>
    </w:lvl>
    <w:lvl w:ilvl="7" w:tplc="358EF7B4">
      <w:start w:val="1"/>
      <w:numFmt w:val="lowerLetter"/>
      <w:lvlText w:val="%8."/>
      <w:lvlJc w:val="left"/>
      <w:pPr>
        <w:ind w:left="5760" w:hanging="360"/>
      </w:pPr>
    </w:lvl>
    <w:lvl w:ilvl="8" w:tplc="62527820">
      <w:start w:val="1"/>
      <w:numFmt w:val="lowerRoman"/>
      <w:lvlText w:val="%9."/>
      <w:lvlJc w:val="right"/>
      <w:pPr>
        <w:ind w:left="6480" w:hanging="180"/>
      </w:pPr>
    </w:lvl>
  </w:abstractNum>
  <w:abstractNum w:abstractNumId="17">
    <w:nsid w:val="706C2C70"/>
    <w:multiLevelType w:val="multilevel"/>
    <w:tmpl w:val="EA9C20C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B44DF7"/>
    <w:multiLevelType w:val="multilevel"/>
    <w:tmpl w:val="EA2C3B06"/>
    <w:lvl w:ilvl="0">
      <w:start w:val="3"/>
      <w:numFmt w:val="decimal"/>
      <w:lvlText w:val="%1"/>
      <w:lvlJc w:val="left"/>
      <w:pPr>
        <w:ind w:left="804" w:hanging="399"/>
      </w:pPr>
      <w:rPr>
        <w:rFonts w:hint="default"/>
      </w:rPr>
    </w:lvl>
    <w:lvl w:ilvl="1">
      <w:start w:val="1"/>
      <w:numFmt w:val="decimal"/>
      <w:lvlText w:val="%1.%2."/>
      <w:lvlJc w:val="left"/>
      <w:pPr>
        <w:ind w:left="883" w:hanging="399"/>
      </w:pPr>
      <w:rPr>
        <w:rFonts w:ascii="Arial" w:eastAsia="Arial" w:hAnsi="Arial" w:hint="default"/>
      </w:rPr>
    </w:lvl>
    <w:lvl w:ilvl="2">
      <w:start w:val="1"/>
      <w:numFmt w:val="bullet"/>
      <w:lvlText w:val="•"/>
      <w:lvlJc w:val="left"/>
      <w:pPr>
        <w:ind w:left="1648" w:hanging="399"/>
      </w:pPr>
      <w:rPr>
        <w:rFonts w:hint="default"/>
      </w:rPr>
    </w:lvl>
    <w:lvl w:ilvl="3">
      <w:start w:val="1"/>
      <w:numFmt w:val="bullet"/>
      <w:lvlText w:val="•"/>
      <w:lvlJc w:val="left"/>
      <w:pPr>
        <w:ind w:left="2417" w:hanging="399"/>
      </w:pPr>
      <w:rPr>
        <w:rFonts w:hint="default"/>
      </w:rPr>
    </w:lvl>
    <w:lvl w:ilvl="4">
      <w:start w:val="1"/>
      <w:numFmt w:val="bullet"/>
      <w:lvlText w:val="•"/>
      <w:lvlJc w:val="left"/>
      <w:pPr>
        <w:ind w:left="3186" w:hanging="399"/>
      </w:pPr>
      <w:rPr>
        <w:rFonts w:hint="default"/>
      </w:rPr>
    </w:lvl>
    <w:lvl w:ilvl="5">
      <w:start w:val="1"/>
      <w:numFmt w:val="bullet"/>
      <w:lvlText w:val="•"/>
      <w:lvlJc w:val="left"/>
      <w:pPr>
        <w:ind w:left="3955" w:hanging="399"/>
      </w:pPr>
      <w:rPr>
        <w:rFonts w:hint="default"/>
      </w:rPr>
    </w:lvl>
    <w:lvl w:ilvl="6">
      <w:start w:val="1"/>
      <w:numFmt w:val="bullet"/>
      <w:lvlText w:val="•"/>
      <w:lvlJc w:val="left"/>
      <w:pPr>
        <w:ind w:left="4723" w:hanging="399"/>
      </w:pPr>
      <w:rPr>
        <w:rFonts w:hint="default"/>
      </w:rPr>
    </w:lvl>
    <w:lvl w:ilvl="7">
      <w:start w:val="1"/>
      <w:numFmt w:val="bullet"/>
      <w:lvlText w:val="•"/>
      <w:lvlJc w:val="left"/>
      <w:pPr>
        <w:ind w:left="5492" w:hanging="399"/>
      </w:pPr>
      <w:rPr>
        <w:rFonts w:hint="default"/>
      </w:rPr>
    </w:lvl>
    <w:lvl w:ilvl="8">
      <w:start w:val="1"/>
      <w:numFmt w:val="bullet"/>
      <w:lvlText w:val="•"/>
      <w:lvlJc w:val="left"/>
      <w:pPr>
        <w:ind w:left="6261" w:hanging="399"/>
      </w:pPr>
      <w:rPr>
        <w:rFonts w:hint="default"/>
      </w:rPr>
    </w:lvl>
  </w:abstractNum>
  <w:num w:numId="1">
    <w:abstractNumId w:val="3"/>
  </w:num>
  <w:num w:numId="2">
    <w:abstractNumId w:val="18"/>
  </w:num>
  <w:num w:numId="3">
    <w:abstractNumId w:val="11"/>
  </w:num>
  <w:num w:numId="4">
    <w:abstractNumId w:val="15"/>
  </w:num>
  <w:num w:numId="5">
    <w:abstractNumId w:val="5"/>
  </w:num>
  <w:num w:numId="6">
    <w:abstractNumId w:val="10"/>
  </w:num>
  <w:num w:numId="7">
    <w:abstractNumId w:val="13"/>
  </w:num>
  <w:num w:numId="8">
    <w:abstractNumId w:val="8"/>
  </w:num>
  <w:num w:numId="9">
    <w:abstractNumId w:val="17"/>
  </w:num>
  <w:num w:numId="10">
    <w:abstractNumId w:val="1"/>
  </w:num>
  <w:num w:numId="11">
    <w:abstractNumId w:val="14"/>
  </w:num>
  <w:num w:numId="12">
    <w:abstractNumId w:val="6"/>
  </w:num>
  <w:num w:numId="13">
    <w:abstractNumId w:val="7"/>
  </w:num>
  <w:num w:numId="14">
    <w:abstractNumId w:val="4"/>
  </w:num>
  <w:num w:numId="15">
    <w:abstractNumId w:val="7"/>
    <w:lvlOverride w:ilvl="0">
      <w:startOverride w:val="7"/>
    </w:lvlOverride>
    <w:lvlOverride w:ilvl="1">
      <w:startOverride w:val="1"/>
    </w:lvlOverride>
  </w:num>
  <w:num w:numId="16">
    <w:abstractNumId w:val="9"/>
  </w:num>
  <w:num w:numId="17">
    <w:abstractNumId w:val="2"/>
  </w:num>
  <w:num w:numId="18">
    <w:abstractNumId w:val="12"/>
  </w:num>
  <w:num w:numId="19">
    <w:abstractNumId w:val="0"/>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C00CB"/>
    <w:rsid w:val="0020241A"/>
    <w:rsid w:val="003C00CB"/>
    <w:rsid w:val="00814CCD"/>
    <w:rsid w:val="00A51C94"/>
    <w:rsid w:val="00C7778E"/>
    <w:rsid w:val="00CA38B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C00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
    <w:uiPriority w:val="9"/>
    <w:rsid w:val="003C00CB"/>
    <w:rPr>
      <w:rFonts w:ascii="Arial" w:eastAsia="Arial" w:hAnsi="Arial" w:cs="Arial"/>
      <w:sz w:val="40"/>
      <w:szCs w:val="40"/>
    </w:rPr>
  </w:style>
  <w:style w:type="character" w:customStyle="1" w:styleId="Heading2Char">
    <w:name w:val="Heading 2 Char"/>
    <w:basedOn w:val="a0"/>
    <w:link w:val="Heading2"/>
    <w:uiPriority w:val="9"/>
    <w:rsid w:val="003C00CB"/>
    <w:rPr>
      <w:rFonts w:ascii="Arial" w:eastAsia="Arial" w:hAnsi="Arial" w:cs="Arial"/>
      <w:sz w:val="34"/>
    </w:rPr>
  </w:style>
  <w:style w:type="character" w:customStyle="1" w:styleId="Heading3Char">
    <w:name w:val="Heading 3 Char"/>
    <w:basedOn w:val="a0"/>
    <w:link w:val="Heading3"/>
    <w:uiPriority w:val="9"/>
    <w:rsid w:val="003C00CB"/>
    <w:rPr>
      <w:rFonts w:ascii="Arial" w:eastAsia="Arial" w:hAnsi="Arial" w:cs="Arial"/>
      <w:sz w:val="30"/>
      <w:szCs w:val="30"/>
    </w:rPr>
  </w:style>
  <w:style w:type="paragraph" w:customStyle="1" w:styleId="Heading4">
    <w:name w:val="Heading 4"/>
    <w:basedOn w:val="a"/>
    <w:next w:val="a"/>
    <w:link w:val="Heading4Char"/>
    <w:uiPriority w:val="9"/>
    <w:unhideWhenUsed/>
    <w:qFormat/>
    <w:rsid w:val="003C00CB"/>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3C00CB"/>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3C00CB"/>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Heading5"/>
    <w:uiPriority w:val="9"/>
    <w:rsid w:val="003C00CB"/>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3C00CB"/>
    <w:pPr>
      <w:keepNext/>
      <w:keepLines/>
      <w:spacing w:before="320" w:after="200"/>
      <w:outlineLvl w:val="5"/>
    </w:pPr>
    <w:rPr>
      <w:rFonts w:ascii="Arial" w:eastAsia="Arial" w:hAnsi="Arial" w:cs="Arial"/>
      <w:b/>
      <w:bCs/>
    </w:rPr>
  </w:style>
  <w:style w:type="character" w:customStyle="1" w:styleId="Heading6Char">
    <w:name w:val="Heading 6 Char"/>
    <w:basedOn w:val="a0"/>
    <w:link w:val="Heading6"/>
    <w:uiPriority w:val="9"/>
    <w:rsid w:val="003C00CB"/>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3C00CB"/>
    <w:pPr>
      <w:keepNext/>
      <w:keepLines/>
      <w:spacing w:before="320" w:after="200"/>
      <w:outlineLvl w:val="6"/>
    </w:pPr>
    <w:rPr>
      <w:rFonts w:ascii="Arial" w:eastAsia="Arial" w:hAnsi="Arial" w:cs="Arial"/>
      <w:b/>
      <w:bCs/>
      <w:i/>
      <w:iCs/>
    </w:rPr>
  </w:style>
  <w:style w:type="character" w:customStyle="1" w:styleId="Heading7Char">
    <w:name w:val="Heading 7 Char"/>
    <w:basedOn w:val="a0"/>
    <w:link w:val="Heading7"/>
    <w:uiPriority w:val="9"/>
    <w:rsid w:val="003C00CB"/>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3C00CB"/>
    <w:pPr>
      <w:keepNext/>
      <w:keepLines/>
      <w:spacing w:before="320" w:after="200"/>
      <w:outlineLvl w:val="7"/>
    </w:pPr>
    <w:rPr>
      <w:rFonts w:ascii="Arial" w:eastAsia="Arial" w:hAnsi="Arial" w:cs="Arial"/>
      <w:i/>
      <w:iCs/>
    </w:rPr>
  </w:style>
  <w:style w:type="character" w:customStyle="1" w:styleId="Heading8Char">
    <w:name w:val="Heading 8 Char"/>
    <w:basedOn w:val="a0"/>
    <w:link w:val="Heading8"/>
    <w:uiPriority w:val="9"/>
    <w:rsid w:val="003C00CB"/>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3C00CB"/>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3C00CB"/>
    <w:rPr>
      <w:rFonts w:ascii="Arial" w:eastAsia="Arial" w:hAnsi="Arial" w:cs="Arial"/>
      <w:i/>
      <w:iCs/>
      <w:sz w:val="21"/>
      <w:szCs w:val="21"/>
    </w:rPr>
  </w:style>
  <w:style w:type="paragraph" w:styleId="a3">
    <w:name w:val="No Spacing"/>
    <w:uiPriority w:val="1"/>
    <w:qFormat/>
    <w:rsid w:val="003C00CB"/>
  </w:style>
  <w:style w:type="paragraph" w:styleId="a4">
    <w:name w:val="Title"/>
    <w:basedOn w:val="a"/>
    <w:next w:val="a"/>
    <w:link w:val="a5"/>
    <w:uiPriority w:val="10"/>
    <w:qFormat/>
    <w:rsid w:val="003C00CB"/>
    <w:pPr>
      <w:spacing w:before="300" w:after="200"/>
      <w:contextualSpacing/>
    </w:pPr>
    <w:rPr>
      <w:sz w:val="48"/>
      <w:szCs w:val="48"/>
    </w:rPr>
  </w:style>
  <w:style w:type="character" w:customStyle="1" w:styleId="a5">
    <w:name w:val="Название Знак"/>
    <w:basedOn w:val="a0"/>
    <w:link w:val="a4"/>
    <w:uiPriority w:val="10"/>
    <w:rsid w:val="003C00CB"/>
    <w:rPr>
      <w:sz w:val="48"/>
      <w:szCs w:val="48"/>
    </w:rPr>
  </w:style>
  <w:style w:type="paragraph" w:styleId="a6">
    <w:name w:val="Subtitle"/>
    <w:basedOn w:val="a"/>
    <w:next w:val="a"/>
    <w:link w:val="a7"/>
    <w:uiPriority w:val="11"/>
    <w:qFormat/>
    <w:rsid w:val="003C00CB"/>
    <w:pPr>
      <w:spacing w:before="200" w:after="200"/>
    </w:pPr>
    <w:rPr>
      <w:sz w:val="24"/>
      <w:szCs w:val="24"/>
    </w:rPr>
  </w:style>
  <w:style w:type="character" w:customStyle="1" w:styleId="a7">
    <w:name w:val="Подзаголовок Знак"/>
    <w:basedOn w:val="a0"/>
    <w:link w:val="a6"/>
    <w:uiPriority w:val="11"/>
    <w:rsid w:val="003C00CB"/>
    <w:rPr>
      <w:sz w:val="24"/>
      <w:szCs w:val="24"/>
    </w:rPr>
  </w:style>
  <w:style w:type="paragraph" w:styleId="2">
    <w:name w:val="Quote"/>
    <w:basedOn w:val="a"/>
    <w:next w:val="a"/>
    <w:link w:val="20"/>
    <w:uiPriority w:val="29"/>
    <w:qFormat/>
    <w:rsid w:val="003C00CB"/>
    <w:pPr>
      <w:ind w:left="720" w:right="720"/>
    </w:pPr>
    <w:rPr>
      <w:i/>
    </w:rPr>
  </w:style>
  <w:style w:type="character" w:customStyle="1" w:styleId="20">
    <w:name w:val="Цитата 2 Знак"/>
    <w:link w:val="2"/>
    <w:uiPriority w:val="29"/>
    <w:rsid w:val="003C00CB"/>
    <w:rPr>
      <w:i/>
    </w:rPr>
  </w:style>
  <w:style w:type="paragraph" w:styleId="a8">
    <w:name w:val="Intense Quote"/>
    <w:basedOn w:val="a"/>
    <w:next w:val="a"/>
    <w:link w:val="a9"/>
    <w:uiPriority w:val="30"/>
    <w:qFormat/>
    <w:rsid w:val="003C00CB"/>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9">
    <w:name w:val="Выделенная цитата Знак"/>
    <w:link w:val="a8"/>
    <w:uiPriority w:val="30"/>
    <w:rsid w:val="003C00CB"/>
    <w:rPr>
      <w:i/>
    </w:rPr>
  </w:style>
  <w:style w:type="paragraph" w:customStyle="1" w:styleId="Header">
    <w:name w:val="Header"/>
    <w:basedOn w:val="a"/>
    <w:link w:val="HeaderChar"/>
    <w:uiPriority w:val="99"/>
    <w:unhideWhenUsed/>
    <w:rsid w:val="003C00CB"/>
    <w:pPr>
      <w:tabs>
        <w:tab w:val="center" w:pos="7143"/>
        <w:tab w:val="right" w:pos="14287"/>
      </w:tabs>
    </w:pPr>
  </w:style>
  <w:style w:type="character" w:customStyle="1" w:styleId="HeaderChar">
    <w:name w:val="Header Char"/>
    <w:basedOn w:val="a0"/>
    <w:link w:val="Header"/>
    <w:uiPriority w:val="99"/>
    <w:rsid w:val="003C00CB"/>
  </w:style>
  <w:style w:type="paragraph" w:customStyle="1" w:styleId="Footer">
    <w:name w:val="Footer"/>
    <w:basedOn w:val="a"/>
    <w:link w:val="CaptionChar"/>
    <w:uiPriority w:val="99"/>
    <w:unhideWhenUsed/>
    <w:rsid w:val="003C00CB"/>
    <w:pPr>
      <w:tabs>
        <w:tab w:val="center" w:pos="7143"/>
        <w:tab w:val="right" w:pos="14287"/>
      </w:tabs>
    </w:pPr>
  </w:style>
  <w:style w:type="character" w:customStyle="1" w:styleId="FooterChar">
    <w:name w:val="Footer Char"/>
    <w:basedOn w:val="a0"/>
    <w:link w:val="Footer"/>
    <w:uiPriority w:val="99"/>
    <w:rsid w:val="003C00CB"/>
  </w:style>
  <w:style w:type="paragraph" w:customStyle="1" w:styleId="Caption">
    <w:name w:val="Caption"/>
    <w:basedOn w:val="a"/>
    <w:next w:val="a"/>
    <w:uiPriority w:val="35"/>
    <w:semiHidden/>
    <w:unhideWhenUsed/>
    <w:qFormat/>
    <w:rsid w:val="003C00CB"/>
    <w:pPr>
      <w:spacing w:line="276" w:lineRule="auto"/>
    </w:pPr>
    <w:rPr>
      <w:b/>
      <w:bCs/>
      <w:color w:val="4F81BD" w:themeColor="accent1"/>
      <w:sz w:val="18"/>
      <w:szCs w:val="18"/>
    </w:rPr>
  </w:style>
  <w:style w:type="character" w:customStyle="1" w:styleId="CaptionChar">
    <w:name w:val="Caption Char"/>
    <w:link w:val="Footer"/>
    <w:uiPriority w:val="99"/>
    <w:rsid w:val="003C00CB"/>
  </w:style>
  <w:style w:type="table" w:customStyle="1" w:styleId="TableGridLight">
    <w:name w:val="Table Grid Light"/>
    <w:basedOn w:val="a1"/>
    <w:uiPriority w:val="59"/>
    <w:rsid w:val="003C00CB"/>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3C00CB"/>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D"/>
      </w:tcPr>
    </w:tblStylePr>
    <w:tblStylePr w:type="band1Horz">
      <w:tblPr/>
      <w:tcPr>
        <w:shd w:val="clear" w:color="FFFFFF" w:fill="F2F2F2" w:themeFill="text1" w:themeFillTint="D"/>
      </w:tcPr>
    </w:tblStylePr>
  </w:style>
  <w:style w:type="table" w:customStyle="1" w:styleId="PlainTable2">
    <w:name w:val="Plain Table 2"/>
    <w:basedOn w:val="a1"/>
    <w:uiPriority w:val="59"/>
    <w:rsid w:val="003C00CB"/>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4">
    <w:name w:val="Plain Table 4"/>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5">
    <w:name w:val="Plain Table 5"/>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GridTable1Light">
    <w:name w:val="Grid Table 1 Light"/>
    <w:basedOn w:val="a1"/>
    <w:uiPriority w:val="99"/>
    <w:rsid w:val="003C00CB"/>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3C00CB"/>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3C00CB"/>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3C00CB"/>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3C00CB"/>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3C00CB"/>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3C00CB"/>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3C00CB"/>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rsid w:val="003C00CB"/>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a1"/>
    <w:uiPriority w:val="99"/>
    <w:rsid w:val="003C00CB"/>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a1"/>
    <w:uiPriority w:val="99"/>
    <w:rsid w:val="003C00CB"/>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a1"/>
    <w:uiPriority w:val="99"/>
    <w:rsid w:val="003C00CB"/>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a1"/>
    <w:uiPriority w:val="99"/>
    <w:rsid w:val="003C00CB"/>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a1"/>
    <w:uiPriority w:val="99"/>
    <w:rsid w:val="003C00CB"/>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basedOn w:val="a1"/>
    <w:uiPriority w:val="99"/>
    <w:rsid w:val="003C00CB"/>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rsid w:val="003C00CB"/>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a1"/>
    <w:uiPriority w:val="99"/>
    <w:rsid w:val="003C00CB"/>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a1"/>
    <w:uiPriority w:val="99"/>
    <w:rsid w:val="003C00CB"/>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a1"/>
    <w:uiPriority w:val="99"/>
    <w:rsid w:val="003C00CB"/>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a1"/>
    <w:uiPriority w:val="99"/>
    <w:rsid w:val="003C00CB"/>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a1"/>
    <w:uiPriority w:val="99"/>
    <w:rsid w:val="003C00CB"/>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basedOn w:val="a1"/>
    <w:uiPriority w:val="59"/>
    <w:rsid w:val="003C00CB"/>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rsid w:val="003C00CB"/>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a1"/>
    <w:uiPriority w:val="59"/>
    <w:rsid w:val="003C00CB"/>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a1"/>
    <w:uiPriority w:val="59"/>
    <w:rsid w:val="003C00CB"/>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a1"/>
    <w:uiPriority w:val="59"/>
    <w:rsid w:val="003C00CB"/>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a1"/>
    <w:uiPriority w:val="59"/>
    <w:rsid w:val="003C00CB"/>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a1"/>
    <w:uiPriority w:val="59"/>
    <w:rsid w:val="003C00CB"/>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a1"/>
    <w:uiPriority w:val="99"/>
    <w:rsid w:val="003C00CB"/>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basedOn w:val="a1"/>
    <w:uiPriority w:val="99"/>
    <w:rsid w:val="003C00CB"/>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3C00CB"/>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3C00CB"/>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3C00CB"/>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3C00CB"/>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3C00CB"/>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3C00CB"/>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3C00CB"/>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D"/>
      </w:tcPr>
    </w:tblStylePr>
    <w:tblStylePr w:type="band1Horz">
      <w:rPr>
        <w:rFonts w:ascii="Arial" w:hAnsi="Arial"/>
        <w:color w:val="7F7F7F" w:themeColor="text1" w:themeTint="80" w:themeShade="95"/>
        <w:sz w:val="22"/>
      </w:rPr>
      <w:tblPr/>
      <w:tcPr>
        <w:shd w:val="clear" w:color="FFFFFF"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3C00CB"/>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3C00CB"/>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3C00CB"/>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3C00CB"/>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3C00CB"/>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3C00CB"/>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a1"/>
    <w:uiPriority w:val="99"/>
    <w:rsid w:val="003C00CB"/>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basedOn w:val="a1"/>
    <w:uiPriority w:val="99"/>
    <w:rsid w:val="003C00CB"/>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rsid w:val="003C00CB"/>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a1"/>
    <w:uiPriority w:val="99"/>
    <w:rsid w:val="003C00CB"/>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a1"/>
    <w:uiPriority w:val="99"/>
    <w:rsid w:val="003C00CB"/>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a1"/>
    <w:uiPriority w:val="99"/>
    <w:rsid w:val="003C00CB"/>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a1"/>
    <w:uiPriority w:val="99"/>
    <w:rsid w:val="003C00CB"/>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a1"/>
    <w:uiPriority w:val="99"/>
    <w:rsid w:val="003C00CB"/>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basedOn w:val="a1"/>
    <w:uiPriority w:val="99"/>
    <w:rsid w:val="003C00CB"/>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3C00CB"/>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3C00CB"/>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3C00CB"/>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3C00CB"/>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3C00CB"/>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3C00CB"/>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3C00CB"/>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rsid w:val="003C00CB"/>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a1"/>
    <w:uiPriority w:val="99"/>
    <w:rsid w:val="003C00CB"/>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a1"/>
    <w:uiPriority w:val="99"/>
    <w:rsid w:val="003C00CB"/>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a1"/>
    <w:uiPriority w:val="99"/>
    <w:rsid w:val="003C00CB"/>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a1"/>
    <w:uiPriority w:val="99"/>
    <w:rsid w:val="003C00CB"/>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a1"/>
    <w:uiPriority w:val="99"/>
    <w:rsid w:val="003C00CB"/>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basedOn w:val="a1"/>
    <w:uiPriority w:val="99"/>
    <w:rsid w:val="003C00CB"/>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rsid w:val="003C00CB"/>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a1"/>
    <w:uiPriority w:val="99"/>
    <w:rsid w:val="003C00CB"/>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a1"/>
    <w:uiPriority w:val="99"/>
    <w:rsid w:val="003C00CB"/>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a1"/>
    <w:uiPriority w:val="99"/>
    <w:rsid w:val="003C00CB"/>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a1"/>
    <w:uiPriority w:val="99"/>
    <w:rsid w:val="003C00CB"/>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a1"/>
    <w:uiPriority w:val="99"/>
    <w:rsid w:val="003C00CB"/>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basedOn w:val="a1"/>
    <w:uiPriority w:val="99"/>
    <w:rsid w:val="003C00C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3C00CB"/>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3C00CB"/>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3C00CB"/>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3C00CB"/>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3C00CB"/>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3C00CB"/>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3C00CB"/>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3C00CB"/>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3C00CB"/>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3C00CB"/>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3C00CB"/>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3C00CB"/>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3C00CB"/>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Lined-Accent1">
    <w:name w:val="Lined - Accent 1"/>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a1"/>
    <w:uiPriority w:val="99"/>
    <w:rsid w:val="003C00CB"/>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a1"/>
    <w:uiPriority w:val="99"/>
    <w:rsid w:val="003C00CB"/>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BorderedLined-Accent1">
    <w:name w:val="Bordered &amp; Lined - Accent 1"/>
    <w:basedOn w:val="a1"/>
    <w:uiPriority w:val="99"/>
    <w:rsid w:val="003C00CB"/>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a1"/>
    <w:uiPriority w:val="99"/>
    <w:rsid w:val="003C00CB"/>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a1"/>
    <w:uiPriority w:val="99"/>
    <w:rsid w:val="003C00CB"/>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a1"/>
    <w:uiPriority w:val="99"/>
    <w:rsid w:val="003C00CB"/>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a1"/>
    <w:uiPriority w:val="99"/>
    <w:rsid w:val="003C00CB"/>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a1"/>
    <w:uiPriority w:val="99"/>
    <w:rsid w:val="003C00CB"/>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a1"/>
    <w:uiPriority w:val="99"/>
    <w:rsid w:val="003C00CB"/>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3C00CB"/>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3C00CB"/>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3C00CB"/>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3C00CB"/>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3C00CB"/>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3C00CB"/>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rsid w:val="003C00CB"/>
    <w:pPr>
      <w:spacing w:after="40"/>
    </w:pPr>
    <w:rPr>
      <w:sz w:val="18"/>
    </w:rPr>
  </w:style>
  <w:style w:type="character" w:customStyle="1" w:styleId="ab">
    <w:name w:val="Текст сноски Знак"/>
    <w:link w:val="aa"/>
    <w:uiPriority w:val="99"/>
    <w:rsid w:val="003C00CB"/>
    <w:rPr>
      <w:sz w:val="18"/>
    </w:rPr>
  </w:style>
  <w:style w:type="character" w:styleId="ac">
    <w:name w:val="footnote reference"/>
    <w:basedOn w:val="a0"/>
    <w:uiPriority w:val="99"/>
    <w:unhideWhenUsed/>
    <w:rsid w:val="003C00CB"/>
    <w:rPr>
      <w:vertAlign w:val="superscript"/>
    </w:rPr>
  </w:style>
  <w:style w:type="paragraph" w:styleId="ad">
    <w:name w:val="endnote text"/>
    <w:basedOn w:val="a"/>
    <w:link w:val="ae"/>
    <w:uiPriority w:val="99"/>
    <w:semiHidden/>
    <w:unhideWhenUsed/>
    <w:rsid w:val="003C00CB"/>
    <w:rPr>
      <w:sz w:val="20"/>
    </w:rPr>
  </w:style>
  <w:style w:type="character" w:customStyle="1" w:styleId="ae">
    <w:name w:val="Текст концевой сноски Знак"/>
    <w:link w:val="ad"/>
    <w:uiPriority w:val="99"/>
    <w:rsid w:val="003C00CB"/>
    <w:rPr>
      <w:sz w:val="20"/>
    </w:rPr>
  </w:style>
  <w:style w:type="character" w:styleId="af">
    <w:name w:val="endnote reference"/>
    <w:basedOn w:val="a0"/>
    <w:uiPriority w:val="99"/>
    <w:semiHidden/>
    <w:unhideWhenUsed/>
    <w:rsid w:val="003C00CB"/>
    <w:rPr>
      <w:vertAlign w:val="superscript"/>
    </w:rPr>
  </w:style>
  <w:style w:type="paragraph" w:styleId="1">
    <w:name w:val="toc 1"/>
    <w:basedOn w:val="a"/>
    <w:next w:val="a"/>
    <w:uiPriority w:val="39"/>
    <w:unhideWhenUsed/>
    <w:rsid w:val="003C00CB"/>
    <w:pPr>
      <w:spacing w:after="57"/>
    </w:pPr>
  </w:style>
  <w:style w:type="paragraph" w:styleId="21">
    <w:name w:val="toc 2"/>
    <w:basedOn w:val="a"/>
    <w:next w:val="a"/>
    <w:uiPriority w:val="39"/>
    <w:unhideWhenUsed/>
    <w:rsid w:val="003C00CB"/>
    <w:pPr>
      <w:spacing w:after="57"/>
      <w:ind w:left="283"/>
    </w:pPr>
  </w:style>
  <w:style w:type="paragraph" w:styleId="3">
    <w:name w:val="toc 3"/>
    <w:basedOn w:val="a"/>
    <w:next w:val="a"/>
    <w:uiPriority w:val="39"/>
    <w:unhideWhenUsed/>
    <w:rsid w:val="003C00CB"/>
    <w:pPr>
      <w:spacing w:after="57"/>
      <w:ind w:left="567"/>
    </w:pPr>
  </w:style>
  <w:style w:type="paragraph" w:styleId="4">
    <w:name w:val="toc 4"/>
    <w:basedOn w:val="a"/>
    <w:next w:val="a"/>
    <w:uiPriority w:val="39"/>
    <w:unhideWhenUsed/>
    <w:rsid w:val="003C00CB"/>
    <w:pPr>
      <w:spacing w:after="57"/>
      <w:ind w:left="850"/>
    </w:pPr>
  </w:style>
  <w:style w:type="paragraph" w:styleId="5">
    <w:name w:val="toc 5"/>
    <w:basedOn w:val="a"/>
    <w:next w:val="a"/>
    <w:uiPriority w:val="39"/>
    <w:unhideWhenUsed/>
    <w:rsid w:val="003C00CB"/>
    <w:pPr>
      <w:spacing w:after="57"/>
      <w:ind w:left="1134"/>
    </w:pPr>
  </w:style>
  <w:style w:type="paragraph" w:styleId="6">
    <w:name w:val="toc 6"/>
    <w:basedOn w:val="a"/>
    <w:next w:val="a"/>
    <w:uiPriority w:val="39"/>
    <w:unhideWhenUsed/>
    <w:rsid w:val="003C00CB"/>
    <w:pPr>
      <w:spacing w:after="57"/>
      <w:ind w:left="1417"/>
    </w:pPr>
  </w:style>
  <w:style w:type="paragraph" w:styleId="7">
    <w:name w:val="toc 7"/>
    <w:basedOn w:val="a"/>
    <w:next w:val="a"/>
    <w:uiPriority w:val="39"/>
    <w:unhideWhenUsed/>
    <w:rsid w:val="003C00CB"/>
    <w:pPr>
      <w:spacing w:after="57"/>
      <w:ind w:left="1701"/>
    </w:pPr>
  </w:style>
  <w:style w:type="paragraph" w:styleId="8">
    <w:name w:val="toc 8"/>
    <w:basedOn w:val="a"/>
    <w:next w:val="a"/>
    <w:uiPriority w:val="39"/>
    <w:unhideWhenUsed/>
    <w:rsid w:val="003C00CB"/>
    <w:pPr>
      <w:spacing w:after="57"/>
      <w:ind w:left="1984"/>
    </w:pPr>
  </w:style>
  <w:style w:type="paragraph" w:styleId="9">
    <w:name w:val="toc 9"/>
    <w:basedOn w:val="a"/>
    <w:next w:val="a"/>
    <w:uiPriority w:val="39"/>
    <w:unhideWhenUsed/>
    <w:rsid w:val="003C00CB"/>
    <w:pPr>
      <w:spacing w:after="57"/>
      <w:ind w:left="2268"/>
    </w:pPr>
  </w:style>
  <w:style w:type="paragraph" w:styleId="af0">
    <w:name w:val="TOC Heading"/>
    <w:uiPriority w:val="39"/>
    <w:unhideWhenUsed/>
    <w:rsid w:val="003C00CB"/>
  </w:style>
  <w:style w:type="paragraph" w:styleId="af1">
    <w:name w:val="table of figures"/>
    <w:basedOn w:val="a"/>
    <w:next w:val="a"/>
    <w:uiPriority w:val="99"/>
    <w:unhideWhenUsed/>
    <w:rsid w:val="003C00CB"/>
  </w:style>
  <w:style w:type="paragraph" w:customStyle="1" w:styleId="Heading1">
    <w:name w:val="Heading 1"/>
    <w:basedOn w:val="a"/>
    <w:link w:val="Heading1Char"/>
    <w:uiPriority w:val="1"/>
    <w:qFormat/>
    <w:rsid w:val="003C00CB"/>
    <w:pPr>
      <w:ind w:left="1981"/>
      <w:outlineLvl w:val="0"/>
    </w:pPr>
    <w:rPr>
      <w:rFonts w:ascii="Arial" w:eastAsia="Arial" w:hAnsi="Arial"/>
      <w:b/>
      <w:bCs/>
      <w:sz w:val="24"/>
      <w:szCs w:val="24"/>
    </w:rPr>
  </w:style>
  <w:style w:type="paragraph" w:customStyle="1" w:styleId="Heading2">
    <w:name w:val="Heading 2"/>
    <w:basedOn w:val="a"/>
    <w:link w:val="Heading2Char"/>
    <w:uiPriority w:val="1"/>
    <w:qFormat/>
    <w:rsid w:val="003C00CB"/>
    <w:pPr>
      <w:ind w:left="2093" w:hanging="360"/>
      <w:outlineLvl w:val="1"/>
    </w:pPr>
    <w:rPr>
      <w:rFonts w:ascii="Arial" w:eastAsia="Arial" w:hAnsi="Arial"/>
      <w:b/>
      <w:bCs/>
    </w:rPr>
  </w:style>
  <w:style w:type="paragraph" w:customStyle="1" w:styleId="Heading3">
    <w:name w:val="Heading 3"/>
    <w:basedOn w:val="a"/>
    <w:link w:val="Heading3Char"/>
    <w:uiPriority w:val="1"/>
    <w:qFormat/>
    <w:rsid w:val="003C00CB"/>
    <w:pPr>
      <w:ind w:left="2597"/>
      <w:outlineLvl w:val="2"/>
    </w:pPr>
    <w:rPr>
      <w:rFonts w:ascii="Arial" w:eastAsia="Arial" w:hAnsi="Arial"/>
      <w:b/>
      <w:bCs/>
      <w:sz w:val="20"/>
      <w:szCs w:val="20"/>
    </w:rPr>
  </w:style>
  <w:style w:type="table" w:customStyle="1" w:styleId="TableNormal">
    <w:name w:val="Table Normal"/>
    <w:uiPriority w:val="2"/>
    <w:semiHidden/>
    <w:unhideWhenUsed/>
    <w:qFormat/>
    <w:rsid w:val="003C00CB"/>
    <w:tblPr>
      <w:tblInd w:w="0" w:type="dxa"/>
      <w:tblCellMar>
        <w:top w:w="0" w:type="dxa"/>
        <w:left w:w="0" w:type="dxa"/>
        <w:bottom w:w="0" w:type="dxa"/>
        <w:right w:w="0" w:type="dxa"/>
      </w:tblCellMar>
    </w:tblPr>
  </w:style>
  <w:style w:type="paragraph" w:styleId="af2">
    <w:name w:val="Body Text"/>
    <w:basedOn w:val="a"/>
    <w:uiPriority w:val="1"/>
    <w:qFormat/>
    <w:rsid w:val="003C00CB"/>
    <w:pPr>
      <w:ind w:left="814" w:hanging="425"/>
    </w:pPr>
    <w:rPr>
      <w:rFonts w:ascii="Arial" w:eastAsia="Arial" w:hAnsi="Arial"/>
      <w:sz w:val="18"/>
      <w:szCs w:val="18"/>
    </w:rPr>
  </w:style>
  <w:style w:type="paragraph" w:styleId="af3">
    <w:name w:val="List Paragraph"/>
    <w:basedOn w:val="a"/>
    <w:uiPriority w:val="1"/>
    <w:qFormat/>
    <w:rsid w:val="003C00CB"/>
  </w:style>
  <w:style w:type="paragraph" w:customStyle="1" w:styleId="TableParagraph">
    <w:name w:val="Table Paragraph"/>
    <w:basedOn w:val="a"/>
    <w:uiPriority w:val="1"/>
    <w:qFormat/>
    <w:rsid w:val="003C00CB"/>
  </w:style>
  <w:style w:type="paragraph" w:styleId="af4">
    <w:name w:val="Normal (Web)"/>
    <w:basedOn w:val="a"/>
    <w:uiPriority w:val="99"/>
    <w:unhideWhenUsed/>
    <w:rsid w:val="003C00CB"/>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22">
    <w:name w:val="Основной текст (2)_"/>
    <w:link w:val="210"/>
    <w:uiPriority w:val="99"/>
    <w:rsid w:val="003C00CB"/>
    <w:rPr>
      <w:rFonts w:ascii="Arial" w:hAnsi="Arial"/>
      <w:sz w:val="16"/>
      <w:szCs w:val="16"/>
      <w:shd w:val="clear" w:color="FFFFFF" w:fill="FFFFFF"/>
    </w:rPr>
  </w:style>
  <w:style w:type="paragraph" w:customStyle="1" w:styleId="210">
    <w:name w:val="Основной текст (2)1"/>
    <w:basedOn w:val="a"/>
    <w:link w:val="22"/>
    <w:uiPriority w:val="99"/>
    <w:rsid w:val="003C00CB"/>
    <w:pPr>
      <w:shd w:val="clear" w:color="FFFFFF" w:fill="FFFFFF"/>
      <w:spacing w:after="60" w:line="235" w:lineRule="exact"/>
      <w:ind w:hanging="120"/>
      <w:jc w:val="both"/>
    </w:pPr>
    <w:rPr>
      <w:rFonts w:ascii="Arial" w:hAnsi="Arial"/>
      <w:sz w:val="16"/>
      <w:szCs w:val="16"/>
    </w:rPr>
  </w:style>
  <w:style w:type="paragraph" w:customStyle="1" w:styleId="211">
    <w:name w:val="Основной текст с отступом 21"/>
    <w:basedOn w:val="a"/>
    <w:rsid w:val="003C00CB"/>
    <w:pPr>
      <w:widowControl/>
      <w:ind w:left="57" w:firstLine="454"/>
      <w:jc w:val="both"/>
    </w:pPr>
    <w:rPr>
      <w:rFonts w:ascii="Times New Roman" w:eastAsia="Times New Roman" w:hAnsi="Times New Roman" w:cs="Times New Roman"/>
      <w:sz w:val="20"/>
      <w:szCs w:val="20"/>
      <w:lang w:val="ru-RU" w:eastAsia="ar-SA"/>
    </w:rPr>
  </w:style>
  <w:style w:type="paragraph" w:styleId="af5">
    <w:name w:val="Balloon Text"/>
    <w:basedOn w:val="a"/>
    <w:link w:val="af6"/>
    <w:uiPriority w:val="99"/>
    <w:semiHidden/>
    <w:unhideWhenUsed/>
    <w:rsid w:val="003C00CB"/>
    <w:rPr>
      <w:rFonts w:ascii="Tahoma" w:hAnsi="Tahoma" w:cs="Tahoma"/>
      <w:sz w:val="16"/>
      <w:szCs w:val="16"/>
    </w:rPr>
  </w:style>
  <w:style w:type="character" w:customStyle="1" w:styleId="af6">
    <w:name w:val="Текст выноски Знак"/>
    <w:basedOn w:val="a0"/>
    <w:link w:val="af5"/>
    <w:uiPriority w:val="99"/>
    <w:semiHidden/>
    <w:rsid w:val="003C00CB"/>
    <w:rPr>
      <w:rFonts w:ascii="Tahoma" w:hAnsi="Tahoma" w:cs="Tahoma"/>
      <w:sz w:val="16"/>
      <w:szCs w:val="16"/>
    </w:rPr>
  </w:style>
  <w:style w:type="table" w:styleId="af7">
    <w:name w:val="Table Grid"/>
    <w:basedOn w:val="a1"/>
    <w:uiPriority w:val="39"/>
    <w:rsid w:val="003C00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
    <w:name w:val="Light List Accent 1"/>
    <w:basedOn w:val="a1"/>
    <w:uiPriority w:val="61"/>
    <w:rsid w:val="003C00C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4F81BD" w:fill="4F81BD" w:themeFill="accent1"/>
      </w:tcPr>
    </w:tblStylePr>
    <w:tblStylePr w:type="lastRow">
      <w:pPr>
        <w:spacing w:before="0" w:after="0" w:line="240" w:lineRule="auto"/>
      </w:pPr>
      <w:rPr>
        <w:b/>
        <w:bCs/>
      </w:rPr>
      <w:tblPr/>
      <w:tcPr>
        <w:tcBorders>
          <w:top w:val="sing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3C00CB"/>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C0504D" w:fill="C0504D" w:themeFill="accent2"/>
      </w:tcPr>
    </w:tblStylePr>
    <w:tblStylePr w:type="lastRow">
      <w:pPr>
        <w:spacing w:before="0" w:after="0" w:line="240" w:lineRule="auto"/>
      </w:pPr>
      <w:rPr>
        <w:b/>
        <w:bCs/>
      </w:rPr>
      <w:tblPr/>
      <w:tcPr>
        <w:tcBorders>
          <w:top w:val="sing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8">
    <w:name w:val="Body Text Indent"/>
    <w:basedOn w:val="a"/>
    <w:link w:val="af9"/>
    <w:uiPriority w:val="99"/>
    <w:unhideWhenUsed/>
    <w:rsid w:val="003C00CB"/>
    <w:pPr>
      <w:spacing w:after="120"/>
      <w:ind w:left="283"/>
    </w:pPr>
  </w:style>
  <w:style w:type="character" w:customStyle="1" w:styleId="af9">
    <w:name w:val="Основной текст с отступом Знак"/>
    <w:basedOn w:val="a0"/>
    <w:link w:val="af8"/>
    <w:uiPriority w:val="99"/>
    <w:rsid w:val="003C00CB"/>
  </w:style>
  <w:style w:type="character" w:styleId="afa">
    <w:name w:val="Hyperlink"/>
    <w:basedOn w:val="a0"/>
    <w:uiPriority w:val="99"/>
    <w:unhideWhenUsed/>
    <w:rsid w:val="003C00C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shasve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1065</Words>
  <Characters>6075</Characters>
  <Application>Microsoft Office Word</Application>
  <DocSecurity>0</DocSecurity>
  <Lines>50</Lines>
  <Paragraphs>14</Paragraphs>
  <ScaleCrop>false</ScaleCrop>
  <Company>HOME</Company>
  <LinksUpToDate>false</LinksUpToDate>
  <CharactersWithSpaces>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Администратор</dc:creator>
  <cp:lastModifiedBy>Пользователь Windows</cp:lastModifiedBy>
  <cp:revision>13</cp:revision>
  <dcterms:created xsi:type="dcterms:W3CDTF">2021-05-06T11:04:00Z</dcterms:created>
  <dcterms:modified xsi:type="dcterms:W3CDTF">2022-12-07T03:18:00Z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Acrobat PDFMaker 15 для Word</vt:lpwstr>
  </property>
  <property fmtid="{D5CDD505-2E9C-101B-9397-08002B2CF9AE}" pid="4" name="LastSaved">
    <vt:filetime>2016-01-25T00:00:00Z</vt:filetime>
  </property>
</Properties>
</file>